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6644CE">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530AA" w:rsidP="00FB45CE">
            <w:pPr>
              <w:pStyle w:val="Nagwek4"/>
              <w:snapToGrid w:val="0"/>
              <w:spacing w:before="40" w:after="40"/>
            </w:pPr>
            <w:r>
              <w:t>Economics - exercises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7559CD">
            <w:pPr>
              <w:pStyle w:val="Odpowiedzi"/>
              <w:snapToGrid w:val="0"/>
              <w:rPr>
                <w:szCs w:val="20"/>
              </w:rPr>
            </w:pPr>
            <w:r>
              <w:rPr>
                <w:sz w:val="18"/>
                <w:szCs w:val="20"/>
              </w:rPr>
              <w:t>ADM, ARU, FIR, GP, INF, PG, PS, PW, SOC, TRT,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7369C" w:rsidP="0047369C">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071299" w:rsidP="003A3FAD">
            <w:pPr>
              <w:pStyle w:val="Odpowiedzi"/>
              <w:snapToGrid w:val="0"/>
            </w:pPr>
            <w:r>
              <w:t>Dr hab. Mariya Fleychuk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530AA">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AD5882">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AND</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403D9">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40752" w:rsidTr="005D23CD">
        <w:trPr>
          <w:trHeight w:val="397"/>
        </w:trPr>
        <w:tc>
          <w:tcPr>
            <w:tcW w:w="567" w:type="dxa"/>
            <w:shd w:val="clear" w:color="auto" w:fill="auto"/>
            <w:vAlign w:val="center"/>
          </w:tcPr>
          <w:p w:rsidR="00140752" w:rsidRPr="0069471B" w:rsidRDefault="00140752" w:rsidP="00140752">
            <w:pPr>
              <w:pStyle w:val="Tekstpodstawowy"/>
              <w:tabs>
                <w:tab w:val="left" w:pos="-5814"/>
              </w:tabs>
              <w:jc w:val="center"/>
            </w:pPr>
            <w:r>
              <w:t>C1</w:t>
            </w:r>
          </w:p>
        </w:tc>
        <w:tc>
          <w:tcPr>
            <w:tcW w:w="8647" w:type="dxa"/>
            <w:shd w:val="clear" w:color="auto" w:fill="auto"/>
            <w:vAlign w:val="center"/>
          </w:tcPr>
          <w:p w:rsidR="00140752" w:rsidRPr="0069471B" w:rsidRDefault="00140752" w:rsidP="00140752">
            <w:pPr>
              <w:pStyle w:val="Cele"/>
              <w:tabs>
                <w:tab w:val="left" w:pos="426"/>
              </w:tabs>
              <w:suppressAutoHyphens/>
              <w:overflowPunct/>
              <w:autoSpaceDE/>
              <w:spacing w:before="0"/>
              <w:ind w:left="0" w:firstLine="0"/>
            </w:pPr>
            <w:r>
              <w:t>To familiarize the student with basic concepts describing market phenomena and processes.</w:t>
            </w:r>
          </w:p>
        </w:tc>
      </w:tr>
      <w:tr w:rsidR="00140752" w:rsidTr="005D23CD">
        <w:trPr>
          <w:trHeight w:val="397"/>
        </w:trPr>
        <w:tc>
          <w:tcPr>
            <w:tcW w:w="567" w:type="dxa"/>
            <w:shd w:val="clear" w:color="auto" w:fill="auto"/>
            <w:vAlign w:val="center"/>
          </w:tcPr>
          <w:p w:rsidR="00140752" w:rsidRPr="0069471B" w:rsidRDefault="00140752" w:rsidP="00140752">
            <w:pPr>
              <w:pStyle w:val="Tekstpodstawowy"/>
              <w:tabs>
                <w:tab w:val="left" w:pos="-5814"/>
              </w:tabs>
              <w:jc w:val="center"/>
            </w:pPr>
            <w:r>
              <w:t>C2</w:t>
            </w:r>
          </w:p>
        </w:tc>
        <w:tc>
          <w:tcPr>
            <w:tcW w:w="8647" w:type="dxa"/>
            <w:shd w:val="clear" w:color="auto" w:fill="auto"/>
            <w:vAlign w:val="center"/>
          </w:tcPr>
          <w:p w:rsidR="00140752" w:rsidRPr="003210E7" w:rsidRDefault="00140752" w:rsidP="00140752">
            <w:pPr>
              <w:pStyle w:val="Cele"/>
              <w:tabs>
                <w:tab w:val="left" w:pos="426"/>
              </w:tabs>
              <w:suppressAutoHyphens/>
              <w:overflowPunct/>
              <w:autoSpaceDE/>
              <w:spacing w:before="0"/>
              <w:ind w:left="0" w:firstLine="0"/>
              <w:jc w:val="left"/>
            </w:pPr>
            <w:r>
              <w:t>To explain and familiarize students with the basic relationships between economic categories in the management process.</w:t>
            </w:r>
          </w:p>
        </w:tc>
      </w:tr>
      <w:tr w:rsidR="00140752" w:rsidTr="005D23CD">
        <w:trPr>
          <w:trHeight w:val="397"/>
        </w:trPr>
        <w:tc>
          <w:tcPr>
            <w:tcW w:w="567" w:type="dxa"/>
            <w:shd w:val="clear" w:color="auto" w:fill="auto"/>
            <w:vAlign w:val="center"/>
          </w:tcPr>
          <w:p w:rsidR="00140752" w:rsidRPr="0069471B" w:rsidRDefault="00140752" w:rsidP="00140752">
            <w:pPr>
              <w:pStyle w:val="centralniewrubryce"/>
            </w:pPr>
            <w:r>
              <w:t>C3</w:t>
            </w:r>
          </w:p>
        </w:tc>
        <w:tc>
          <w:tcPr>
            <w:tcW w:w="8647" w:type="dxa"/>
            <w:shd w:val="clear" w:color="auto" w:fill="auto"/>
            <w:vAlign w:val="center"/>
          </w:tcPr>
          <w:p w:rsidR="00140752" w:rsidRPr="0069471B" w:rsidRDefault="00140752" w:rsidP="00140752">
            <w:pPr>
              <w:pStyle w:val="Cele"/>
              <w:tabs>
                <w:tab w:val="left" w:pos="426"/>
              </w:tabs>
              <w:suppressAutoHyphens/>
              <w:overflowPunct/>
              <w:autoSpaceDE/>
              <w:spacing w:before="0"/>
              <w:ind w:left="0" w:firstLine="0"/>
              <w:jc w:val="left"/>
            </w:pPr>
            <w:r>
              <w:t>Developing students' skills in describing and interpreting economic phenomena.</w:t>
            </w:r>
          </w:p>
        </w:tc>
      </w:tr>
      <w:tr w:rsidR="00140752" w:rsidTr="005D23CD">
        <w:trPr>
          <w:trHeight w:val="397"/>
        </w:trPr>
        <w:tc>
          <w:tcPr>
            <w:tcW w:w="567" w:type="dxa"/>
            <w:shd w:val="clear" w:color="auto" w:fill="auto"/>
            <w:vAlign w:val="center"/>
          </w:tcPr>
          <w:p w:rsidR="00140752" w:rsidRDefault="00140752" w:rsidP="00140752">
            <w:pPr>
              <w:pStyle w:val="centralniewrubryce"/>
            </w:pPr>
            <w:r>
              <w:t>C4</w:t>
            </w:r>
          </w:p>
        </w:tc>
        <w:tc>
          <w:tcPr>
            <w:tcW w:w="8647" w:type="dxa"/>
            <w:shd w:val="clear" w:color="auto" w:fill="auto"/>
            <w:vAlign w:val="center"/>
          </w:tcPr>
          <w:p w:rsidR="00140752" w:rsidRPr="0069471B" w:rsidRDefault="00140752" w:rsidP="00140752">
            <w:pPr>
              <w:pStyle w:val="Cele"/>
              <w:tabs>
                <w:tab w:val="left" w:pos="426"/>
              </w:tabs>
              <w:suppressAutoHyphens/>
              <w:overflowPunct/>
              <w:autoSpaceDE/>
              <w:spacing w:before="0"/>
              <w:ind w:left="0" w:firstLine="0"/>
              <w:jc w:val="left"/>
            </w:pPr>
            <w:r>
              <w:t>To familiarize students with the criteria for assessing the economic efficiency of the activities of economic entities and the economy as a whole.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9072" w:type="dxa"/>
        <w:tblInd w:w="70" w:type="dxa"/>
        <w:tblLayout w:type="fixed"/>
        <w:tblCellMar>
          <w:left w:w="70" w:type="dxa"/>
          <w:right w:w="70" w:type="dxa"/>
        </w:tblCellMar>
        <w:tblLook w:val="04A0" w:firstRow="1" w:lastRow="0" w:firstColumn="1" w:lastColumn="0" w:noHBand="0" w:noVBand="1"/>
      </w:tblPr>
      <w:tblGrid>
        <w:gridCol w:w="483"/>
        <w:gridCol w:w="3406"/>
        <w:gridCol w:w="1132"/>
        <w:gridCol w:w="1012"/>
        <w:gridCol w:w="1013"/>
        <w:gridCol w:w="1013"/>
        <w:gridCol w:w="1013"/>
      </w:tblGrid>
      <w:tr w:rsidR="00846AE6" w:rsidRPr="00612A96" w:rsidTr="00DD7EDF">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846AE6" w:rsidRDefault="00846AE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846AE6" w:rsidRDefault="00846AE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pPr>
              <w:pStyle w:val="Nagwkitablic"/>
              <w:spacing w:line="256" w:lineRule="auto"/>
            </w:pPr>
            <w:r>
              <w:t xml:space="preserve">Reference to </w:t>
            </w:r>
            <w:r>
              <w:br/>
              <w:t>directional effects</w:t>
            </w:r>
          </w:p>
          <w:p w:rsidR="00846AE6" w:rsidRDefault="00846AE6">
            <w:pPr>
              <w:pStyle w:val="Nagwkitablic"/>
              <w:spacing w:line="256" w:lineRule="auto"/>
            </w:pPr>
            <w:r>
              <w:t>learning (symbols)</w:t>
            </w:r>
          </w:p>
        </w:tc>
        <w:tc>
          <w:tcPr>
            <w:tcW w:w="4051"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846AE6" w:rsidRDefault="00846AE6">
            <w:pPr>
              <w:pStyle w:val="Nagwkitablic"/>
              <w:spacing w:before="20" w:line="256" w:lineRule="auto"/>
            </w:pPr>
            <w:r>
              <w:t>Method of implementation (mark "X")</w:t>
            </w:r>
          </w:p>
        </w:tc>
      </w:tr>
      <w:tr w:rsidR="00846AE6" w:rsidRPr="00612A96" w:rsidTr="00846AE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846AE6" w:rsidRDefault="00846AE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202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46AE6" w:rsidRDefault="00846AE6">
            <w:pPr>
              <w:pStyle w:val="Nagwkitablic"/>
              <w:spacing w:before="20" w:line="256" w:lineRule="auto"/>
            </w:pPr>
            <w:r>
              <w:t>ST</w:t>
            </w:r>
          </w:p>
        </w:tc>
        <w:tc>
          <w:tcPr>
            <w:tcW w:w="20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46AE6" w:rsidRDefault="00846AE6">
            <w:pPr>
              <w:pStyle w:val="Nagwkitablic"/>
              <w:spacing w:before="20" w:line="256" w:lineRule="auto"/>
            </w:pPr>
            <w:r>
              <w:t>NST</w:t>
            </w:r>
          </w:p>
        </w:tc>
      </w:tr>
      <w:tr w:rsidR="00846AE6" w:rsidRPr="00612A96" w:rsidTr="00846AE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846AE6" w:rsidRDefault="00846AE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46AE6" w:rsidRDefault="00846AE6">
            <w:pPr>
              <w:spacing w:after="0" w:line="256" w:lineRule="auto"/>
              <w:rPr>
                <w:rFonts w:eastAsia="Times New Roman"/>
                <w:b/>
                <w:sz w:val="20"/>
                <w:szCs w:val="20"/>
              </w:rPr>
            </w:pPr>
          </w:p>
        </w:tc>
        <w:tc>
          <w:tcPr>
            <w:tcW w:w="1012"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Classes at the University</w:t>
            </w:r>
          </w:p>
        </w:tc>
        <w:tc>
          <w:tcPr>
            <w:tcW w:w="1013"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 xml:space="preserve">Activities on </w:t>
            </w:r>
            <w:r>
              <w:rPr>
                <w:sz w:val="18"/>
                <w:szCs w:val="16"/>
              </w:rPr>
              <w:br/>
              <w:t>the platform</w:t>
            </w:r>
          </w:p>
        </w:tc>
        <w:tc>
          <w:tcPr>
            <w:tcW w:w="1013"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Classes at the University</w:t>
            </w:r>
          </w:p>
        </w:tc>
        <w:tc>
          <w:tcPr>
            <w:tcW w:w="1013" w:type="dxa"/>
            <w:tcBorders>
              <w:top w:val="single" w:sz="4" w:space="0" w:color="auto"/>
              <w:left w:val="single" w:sz="4" w:space="0" w:color="auto"/>
              <w:bottom w:val="single" w:sz="4" w:space="0" w:color="auto"/>
              <w:right w:val="single" w:sz="4" w:space="0" w:color="auto"/>
            </w:tcBorders>
            <w:textDirection w:val="btLr"/>
            <w:vAlign w:val="center"/>
            <w:hideMark/>
          </w:tcPr>
          <w:p w:rsidR="00846AE6" w:rsidRDefault="00846AE6" w:rsidP="00612A96">
            <w:pPr>
              <w:pStyle w:val="Nagwkitablic"/>
              <w:spacing w:line="257" w:lineRule="auto"/>
              <w:rPr>
                <w:sz w:val="18"/>
                <w:szCs w:val="16"/>
              </w:rPr>
            </w:pPr>
            <w:r>
              <w:rPr>
                <w:sz w:val="18"/>
                <w:szCs w:val="16"/>
              </w:rPr>
              <w:t xml:space="preserve">Activities on </w:t>
            </w:r>
            <w:r>
              <w:rPr>
                <w:sz w:val="18"/>
                <w:szCs w:val="16"/>
              </w:rPr>
              <w:br/>
              <w:t>the platform</w:t>
            </w:r>
          </w:p>
        </w:tc>
      </w:tr>
      <w:tr w:rsidR="00846AE6" w:rsidRPr="00612A96" w:rsidTr="00846AE6">
        <w:trPr>
          <w:trHeight w:val="376"/>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46AE6" w:rsidRDefault="00846AE6">
            <w:pPr>
              <w:pStyle w:val="centralniewrubryce"/>
              <w:spacing w:line="256" w:lineRule="auto"/>
            </w:pPr>
            <w:r>
              <w:t xml:space="preserve">After passing the course, the student knows and understands </w:t>
            </w:r>
            <w:r>
              <w:rPr>
                <w:b/>
                <w:smallCaps/>
              </w:rPr>
              <w:t>the knowledge</w:t>
            </w:r>
          </w:p>
        </w:tc>
      </w:tr>
      <w:tr w:rsidR="0054361D" w:rsidRPr="00612A96" w:rsidTr="00846AE6">
        <w:trPr>
          <w:trHeight w:val="376"/>
        </w:trPr>
        <w:tc>
          <w:tcPr>
            <w:tcW w:w="483" w:type="dxa"/>
            <w:tcBorders>
              <w:top w:val="single" w:sz="4" w:space="0" w:color="000000"/>
              <w:left w:val="single" w:sz="4" w:space="0" w:color="000000"/>
              <w:bottom w:val="single" w:sz="4" w:space="0" w:color="000000"/>
              <w:right w:val="nil"/>
            </w:tcBorders>
            <w:vAlign w:val="center"/>
          </w:tcPr>
          <w:p w:rsidR="0054361D" w:rsidRDefault="0054361D" w:rsidP="0054361D">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54361D" w:rsidRPr="0041481A" w:rsidRDefault="0054361D" w:rsidP="0054361D">
            <w:pPr>
              <w:widowControl w:val="0"/>
              <w:spacing w:after="0" w:line="240" w:lineRule="auto"/>
              <w:rPr>
                <w:rFonts w:eastAsia="Times New Roman"/>
                <w:sz w:val="20"/>
                <w:szCs w:val="20"/>
              </w:rPr>
            </w:pPr>
            <w:r>
              <w:rPr>
                <w:rFonts w:eastAsia="Times New Roman"/>
                <w:sz w:val="20"/>
                <w:szCs w:val="20"/>
              </w:rPr>
              <w:t>The student knows basic economic concepts and laws, such as: demand, supply, law of demand, law of supply, price (relative and equilibrium), market institution, the concept of market equilibrium and institutional forms of market organization.</w:t>
            </w:r>
          </w:p>
        </w:tc>
        <w:tc>
          <w:tcPr>
            <w:tcW w:w="1132" w:type="dxa"/>
            <w:vMerge w:val="restart"/>
            <w:tcBorders>
              <w:top w:val="single" w:sz="4" w:space="0" w:color="000000"/>
              <w:left w:val="single" w:sz="4" w:space="0" w:color="000000"/>
              <w:right w:val="single" w:sz="4" w:space="0" w:color="000000"/>
            </w:tcBorders>
            <w:vAlign w:val="center"/>
          </w:tcPr>
          <w:p w:rsidR="007559CD" w:rsidRPr="00B00959" w:rsidRDefault="007559CD" w:rsidP="007559CD">
            <w:pPr>
              <w:autoSpaceDE w:val="0"/>
              <w:snapToGrid w:val="0"/>
              <w:spacing w:before="40" w:after="40" w:line="240" w:lineRule="auto"/>
              <w:jc w:val="center"/>
              <w:rPr>
                <w:sz w:val="14"/>
                <w:szCs w:val="20"/>
              </w:rPr>
            </w:pPr>
            <w:r>
              <w:rPr>
                <w:sz w:val="14"/>
                <w:szCs w:val="20"/>
              </w:rPr>
              <w:t>ADM_W02</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ARCH_W09</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ARCH_W10</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FIR_W01</w:t>
            </w:r>
          </w:p>
          <w:p w:rsidR="007559CD" w:rsidRDefault="007559CD" w:rsidP="007559CD">
            <w:pPr>
              <w:autoSpaceDE w:val="0"/>
              <w:snapToGrid w:val="0"/>
              <w:spacing w:before="40" w:after="40" w:line="240" w:lineRule="auto"/>
              <w:jc w:val="center"/>
              <w:rPr>
                <w:sz w:val="14"/>
                <w:szCs w:val="20"/>
              </w:rPr>
            </w:pPr>
            <w:r w:rsidRPr="00B00959">
              <w:rPr>
                <w:sz w:val="14"/>
                <w:szCs w:val="20"/>
              </w:rPr>
              <w:t>FIR_W02</w:t>
            </w:r>
          </w:p>
          <w:p w:rsidR="007559CD" w:rsidRPr="00B00959" w:rsidRDefault="007559CD" w:rsidP="007559CD">
            <w:pPr>
              <w:autoSpaceDE w:val="0"/>
              <w:snapToGrid w:val="0"/>
              <w:spacing w:before="40" w:after="40" w:line="240" w:lineRule="auto"/>
              <w:jc w:val="center"/>
              <w:rPr>
                <w:sz w:val="14"/>
                <w:szCs w:val="20"/>
              </w:rPr>
            </w:pPr>
            <w:r>
              <w:rPr>
                <w:sz w:val="14"/>
                <w:szCs w:val="20"/>
              </w:rPr>
              <w:t>GP_W03</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INF_W15</w:t>
            </w:r>
          </w:p>
          <w:p w:rsidR="007559CD" w:rsidRPr="00B00959" w:rsidRDefault="007559CD" w:rsidP="007559CD">
            <w:pPr>
              <w:autoSpaceDE w:val="0"/>
              <w:snapToGrid w:val="0"/>
              <w:spacing w:before="40" w:after="40" w:line="240" w:lineRule="auto"/>
              <w:jc w:val="center"/>
              <w:rPr>
                <w:sz w:val="14"/>
                <w:szCs w:val="20"/>
              </w:rPr>
            </w:pPr>
            <w:r>
              <w:rPr>
                <w:sz w:val="14"/>
                <w:szCs w:val="20"/>
              </w:rPr>
              <w:t>PPW_W24</w:t>
            </w:r>
          </w:p>
          <w:p w:rsidR="007559CD" w:rsidRPr="00B00959" w:rsidRDefault="00EC6DA0" w:rsidP="007559CD">
            <w:pPr>
              <w:autoSpaceDE w:val="0"/>
              <w:snapToGrid w:val="0"/>
              <w:spacing w:before="40" w:after="40" w:line="240" w:lineRule="auto"/>
              <w:jc w:val="center"/>
              <w:rPr>
                <w:sz w:val="14"/>
                <w:szCs w:val="20"/>
              </w:rPr>
            </w:pPr>
            <w:r>
              <w:rPr>
                <w:sz w:val="14"/>
                <w:szCs w:val="20"/>
              </w:rPr>
              <w:t>PRW_W10 PS_W16</w:t>
            </w:r>
          </w:p>
          <w:p w:rsidR="007559CD" w:rsidRPr="00B00959" w:rsidRDefault="007559CD" w:rsidP="007559CD">
            <w:pPr>
              <w:spacing w:after="0" w:line="240" w:lineRule="auto"/>
              <w:jc w:val="center"/>
              <w:rPr>
                <w:sz w:val="14"/>
                <w:szCs w:val="20"/>
              </w:rPr>
            </w:pPr>
            <w:r w:rsidRPr="00B00959">
              <w:rPr>
                <w:sz w:val="14"/>
                <w:szCs w:val="20"/>
              </w:rPr>
              <w:t>SOC1_W01</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SOC1_W02</w:t>
            </w:r>
          </w:p>
          <w:p w:rsidR="007559CD" w:rsidRPr="00B00959" w:rsidRDefault="007559CD" w:rsidP="007559CD">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TR_W18</w:t>
            </w:r>
          </w:p>
          <w:p w:rsidR="007559CD" w:rsidRPr="00B00959" w:rsidRDefault="007559CD" w:rsidP="007559CD">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TR_W25</w:t>
            </w:r>
          </w:p>
          <w:p w:rsidR="0054361D" w:rsidRDefault="00400F8A" w:rsidP="007559CD">
            <w:pPr>
              <w:pStyle w:val="Default"/>
              <w:spacing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Z1_W01</w:t>
            </w:r>
          </w:p>
          <w:p w:rsidR="00400F8A" w:rsidRPr="000253DB" w:rsidRDefault="00400F8A" w:rsidP="007559CD">
            <w:pPr>
              <w:pStyle w:val="Default"/>
              <w:spacing w:line="276" w:lineRule="auto"/>
              <w:jc w:val="center"/>
              <w:rPr>
                <w:rFonts w:ascii="Times New Roman" w:hAnsi="Times New Roman" w:cs="Times New Roman"/>
                <w:sz w:val="18"/>
                <w:szCs w:val="20"/>
                <w:lang w:eastAsia="en-US"/>
              </w:rPr>
            </w:pPr>
            <w:r>
              <w:rPr>
                <w:rFonts w:ascii="Times New Roman" w:hAnsi="Times New Roman" w:cs="Times New Roman"/>
                <w:color w:val="auto"/>
                <w:sz w:val="14"/>
                <w:szCs w:val="20"/>
              </w:rPr>
              <w:t>Z1_W05</w:t>
            </w: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186D8A">
        <w:trPr>
          <w:trHeight w:val="376"/>
        </w:trPr>
        <w:tc>
          <w:tcPr>
            <w:tcW w:w="483" w:type="dxa"/>
            <w:tcBorders>
              <w:top w:val="single" w:sz="4" w:space="0" w:color="000000"/>
              <w:left w:val="single" w:sz="4" w:space="0" w:color="000000"/>
              <w:bottom w:val="single" w:sz="4" w:space="0" w:color="000000"/>
              <w:right w:val="nil"/>
            </w:tcBorders>
            <w:vAlign w:val="center"/>
          </w:tcPr>
          <w:p w:rsidR="0054361D" w:rsidRDefault="0054361D" w:rsidP="0054361D">
            <w:pPr>
              <w:pStyle w:val="Tekstpodstawowy"/>
              <w:tabs>
                <w:tab w:val="left" w:pos="-5814"/>
              </w:tabs>
              <w:spacing w:line="256" w:lineRule="auto"/>
              <w:jc w:val="center"/>
            </w:pPr>
            <w:r>
              <w:t>W2</w:t>
            </w:r>
          </w:p>
        </w:tc>
        <w:tc>
          <w:tcPr>
            <w:tcW w:w="3406" w:type="dxa"/>
            <w:tcBorders>
              <w:top w:val="single" w:sz="4" w:space="0" w:color="000000"/>
              <w:left w:val="single" w:sz="4" w:space="0" w:color="000000"/>
              <w:bottom w:val="single" w:sz="4" w:space="0" w:color="000000"/>
              <w:right w:val="nil"/>
            </w:tcBorders>
            <w:vAlign w:val="center"/>
          </w:tcPr>
          <w:p w:rsidR="0054361D" w:rsidRDefault="0054361D" w:rsidP="0054361D">
            <w:pPr>
              <w:widowControl w:val="0"/>
              <w:spacing w:after="0" w:line="240" w:lineRule="auto"/>
              <w:rPr>
                <w:rFonts w:eastAsia="Times New Roman"/>
                <w:sz w:val="20"/>
                <w:szCs w:val="20"/>
              </w:rPr>
            </w:pPr>
            <w:r w:rsidRPr="000844E9">
              <w:rPr>
                <w:rFonts w:eastAsia="Times New Roman"/>
                <w:sz w:val="20"/>
                <w:szCs w:val="20"/>
              </w:rPr>
              <w:t>The student has knowledge of factors influencing the formation of market elements and specific behaviours of market participants.</w:t>
            </w:r>
          </w:p>
        </w:tc>
        <w:tc>
          <w:tcPr>
            <w:tcW w:w="1132" w:type="dxa"/>
            <w:vMerge/>
            <w:tcBorders>
              <w:left w:val="single" w:sz="4" w:space="0" w:color="000000"/>
              <w:right w:val="single" w:sz="4" w:space="0" w:color="000000"/>
            </w:tcBorders>
            <w:vAlign w:val="center"/>
          </w:tcPr>
          <w:p w:rsidR="0054361D" w:rsidRPr="000253DB" w:rsidRDefault="0054361D" w:rsidP="0054361D">
            <w:pPr>
              <w:pStyle w:val="Default"/>
              <w:spacing w:line="276" w:lineRule="auto"/>
              <w:jc w:val="center"/>
              <w:rPr>
                <w:rFonts w:ascii="Times New Roman" w:hAnsi="Times New Roman" w:cs="Times New Roman"/>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186D8A">
        <w:trPr>
          <w:trHeight w:val="376"/>
        </w:trPr>
        <w:tc>
          <w:tcPr>
            <w:tcW w:w="483"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Tekstpodstawowy"/>
              <w:tabs>
                <w:tab w:val="left" w:pos="-5814"/>
              </w:tabs>
              <w:spacing w:line="256" w:lineRule="auto"/>
              <w:jc w:val="center"/>
            </w:pPr>
            <w:r>
              <w:t>W3</w:t>
            </w:r>
          </w:p>
        </w:tc>
        <w:tc>
          <w:tcPr>
            <w:tcW w:w="3406"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widowControl w:val="0"/>
              <w:spacing w:after="0" w:line="240" w:lineRule="auto"/>
              <w:rPr>
                <w:rFonts w:eastAsia="Times New Roman"/>
                <w:sz w:val="20"/>
                <w:szCs w:val="20"/>
              </w:rPr>
            </w:pPr>
            <w:r w:rsidRPr="000844E9">
              <w:rPr>
                <w:rFonts w:eastAsia="Times New Roman"/>
                <w:sz w:val="20"/>
                <w:szCs w:val="20"/>
              </w:rPr>
              <w:t>The student has knowledge of basic micro- and macroeconomic problems, the role of the state in the economy and the basic tools of economic policy and indicates solutions to problems occurring in the management process.</w:t>
            </w:r>
          </w:p>
        </w:tc>
        <w:tc>
          <w:tcPr>
            <w:tcW w:w="1132" w:type="dxa"/>
            <w:vMerge/>
            <w:tcBorders>
              <w:left w:val="single" w:sz="4" w:space="0" w:color="000000"/>
              <w:right w:val="single" w:sz="4" w:space="0" w:color="000000"/>
            </w:tcBorders>
            <w:vAlign w:val="center"/>
          </w:tcPr>
          <w:p w:rsidR="0054361D" w:rsidRPr="000253DB" w:rsidRDefault="0054361D" w:rsidP="0054361D">
            <w:pPr>
              <w:pStyle w:val="Default"/>
              <w:spacing w:line="276" w:lineRule="auto"/>
              <w:jc w:val="center"/>
              <w:rPr>
                <w:rFonts w:ascii="Times New Roman" w:hAnsi="Times New Roman" w:cs="Times New Roman"/>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846AE6">
        <w:trPr>
          <w:trHeight w:val="376"/>
        </w:trPr>
        <w:tc>
          <w:tcPr>
            <w:tcW w:w="483" w:type="dxa"/>
            <w:tcBorders>
              <w:top w:val="nil"/>
              <w:left w:val="single" w:sz="4" w:space="0" w:color="000000"/>
              <w:bottom w:val="single" w:sz="4" w:space="0" w:color="000000"/>
              <w:right w:val="nil"/>
            </w:tcBorders>
            <w:vAlign w:val="center"/>
            <w:hideMark/>
          </w:tcPr>
          <w:p w:rsidR="0054361D" w:rsidRDefault="0054361D" w:rsidP="0054361D">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54361D" w:rsidRPr="00140752" w:rsidRDefault="0054361D" w:rsidP="0054361D">
            <w:pPr>
              <w:pStyle w:val="wrubryce"/>
            </w:pPr>
            <w:r>
              <w:t>The student has the knowledge needed in the professional work of an economist in the field of practical solutions and projects supporting the functioning of economic entities and various institutions in specific economic conditions.</w:t>
            </w:r>
          </w:p>
        </w:tc>
        <w:tc>
          <w:tcPr>
            <w:tcW w:w="1132" w:type="dxa"/>
            <w:vMerge/>
            <w:tcBorders>
              <w:left w:val="single" w:sz="4" w:space="0" w:color="000000"/>
              <w:right w:val="single" w:sz="4" w:space="0" w:color="000000"/>
            </w:tcBorders>
            <w:vAlign w:val="center"/>
          </w:tcPr>
          <w:p w:rsidR="0054361D" w:rsidRPr="000253DB" w:rsidRDefault="0054361D" w:rsidP="0054361D">
            <w:pPr>
              <w:pStyle w:val="Default"/>
              <w:spacing w:line="276" w:lineRule="auto"/>
              <w:jc w:val="center"/>
              <w:rPr>
                <w:rFonts w:ascii="Times New Roman" w:hAnsi="Times New Roman" w:cs="Times New Roman"/>
                <w:sz w:val="18"/>
                <w:szCs w:val="20"/>
                <w:lang w:eastAsia="en-US"/>
              </w:rPr>
            </w:pPr>
          </w:p>
        </w:tc>
        <w:tc>
          <w:tcPr>
            <w:tcW w:w="1012"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c>
          <w:tcPr>
            <w:tcW w:w="1013"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r>
              <w:rPr>
                <w:sz w:val="20"/>
                <w:szCs w:val="20"/>
              </w:rPr>
              <w:t>X</w:t>
            </w:r>
          </w:p>
        </w:tc>
        <w:tc>
          <w:tcPr>
            <w:tcW w:w="1013" w:type="dxa"/>
            <w:tcBorders>
              <w:top w:val="nil"/>
              <w:left w:val="single" w:sz="4" w:space="0" w:color="000000"/>
              <w:bottom w:val="single" w:sz="4" w:space="0" w:color="000000"/>
              <w:right w:val="single" w:sz="4" w:space="0" w:color="000000"/>
            </w:tcBorders>
            <w:vAlign w:val="center"/>
          </w:tcPr>
          <w:p w:rsidR="0054361D" w:rsidRDefault="0054361D" w:rsidP="0054361D">
            <w:pPr>
              <w:autoSpaceDE w:val="0"/>
              <w:snapToGrid w:val="0"/>
              <w:spacing w:before="40" w:after="40" w:line="240" w:lineRule="auto"/>
              <w:jc w:val="center"/>
              <w:rPr>
                <w:sz w:val="20"/>
                <w:szCs w:val="20"/>
              </w:rPr>
            </w:pPr>
          </w:p>
        </w:tc>
      </w:tr>
      <w:tr w:rsidR="0054361D" w:rsidRPr="00612A96" w:rsidTr="00846AE6">
        <w:trPr>
          <w:trHeight w:val="376"/>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4361D" w:rsidRDefault="0054361D" w:rsidP="0054361D">
            <w:pPr>
              <w:pStyle w:val="centralniewrubryce"/>
              <w:spacing w:line="256" w:lineRule="auto"/>
            </w:pPr>
            <w:r>
              <w:t xml:space="preserve">After passing the course, the student is </w:t>
            </w:r>
            <w:r>
              <w:rPr>
                <w:b/>
                <w:smallCaps/>
              </w:rPr>
              <w:t xml:space="preserve">able </w:t>
            </w:r>
            <w:r>
              <w:t>to:</w:t>
            </w:r>
          </w:p>
        </w:tc>
      </w:tr>
      <w:tr w:rsidR="00273682" w:rsidRPr="00612A96" w:rsidTr="00273682">
        <w:trPr>
          <w:trHeight w:val="376"/>
        </w:trPr>
        <w:tc>
          <w:tcPr>
            <w:tcW w:w="483" w:type="dxa"/>
            <w:tcBorders>
              <w:top w:val="single" w:sz="4" w:space="0" w:color="000000"/>
              <w:left w:val="single" w:sz="4" w:space="0" w:color="000000"/>
              <w:bottom w:val="single" w:sz="4" w:space="0" w:color="000000"/>
              <w:right w:val="nil"/>
            </w:tcBorders>
            <w:vAlign w:val="center"/>
            <w:hideMark/>
          </w:tcPr>
          <w:p w:rsidR="00273682" w:rsidRDefault="00273682" w:rsidP="0054361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273682" w:rsidRPr="0041481A" w:rsidRDefault="00273682" w:rsidP="0054361D">
            <w:pPr>
              <w:widowControl w:val="0"/>
              <w:spacing w:after="0" w:line="240" w:lineRule="auto"/>
              <w:rPr>
                <w:rFonts w:eastAsia="Times New Roman"/>
                <w:sz w:val="20"/>
                <w:szCs w:val="20"/>
              </w:rPr>
            </w:pPr>
            <w:r>
              <w:rPr>
                <w:rFonts w:eastAsia="Times New Roman"/>
                <w:sz w:val="20"/>
                <w:szCs w:val="20"/>
              </w:rPr>
              <w:t>Correctly formulate problems related to the impact of change</w:t>
            </w:r>
          </w:p>
          <w:p w:rsidR="00273682" w:rsidRPr="00140752" w:rsidRDefault="00273682" w:rsidP="0054361D">
            <w:pPr>
              <w:widowControl w:val="0"/>
              <w:spacing w:after="0" w:line="240" w:lineRule="auto"/>
              <w:rPr>
                <w:rFonts w:eastAsia="Times New Roman"/>
                <w:sz w:val="20"/>
                <w:szCs w:val="20"/>
              </w:rPr>
            </w:pPr>
            <w:r w:rsidRPr="0041481A">
              <w:rPr>
                <w:rFonts w:eastAsia="Times New Roman"/>
                <w:sz w:val="20"/>
                <w:szCs w:val="20"/>
              </w:rPr>
              <w:t>economic on the situation of various entities and market parameters.</w:t>
            </w:r>
          </w:p>
        </w:tc>
        <w:tc>
          <w:tcPr>
            <w:tcW w:w="1132" w:type="dxa"/>
            <w:vMerge w:val="restart"/>
            <w:tcBorders>
              <w:top w:val="single" w:sz="4" w:space="0" w:color="000000"/>
              <w:left w:val="single" w:sz="4" w:space="0" w:color="000000"/>
              <w:right w:val="single" w:sz="4" w:space="0" w:color="000000"/>
            </w:tcBorders>
            <w:vAlign w:val="center"/>
          </w:tcPr>
          <w:p w:rsidR="007559CD" w:rsidRPr="00B00959" w:rsidRDefault="007559CD" w:rsidP="007559CD">
            <w:pPr>
              <w:autoSpaceDE w:val="0"/>
              <w:snapToGrid w:val="0"/>
              <w:spacing w:before="40" w:after="40" w:line="240" w:lineRule="auto"/>
              <w:jc w:val="center"/>
              <w:rPr>
                <w:sz w:val="14"/>
                <w:szCs w:val="20"/>
              </w:rPr>
            </w:pPr>
            <w:r w:rsidRPr="00B00959">
              <w:rPr>
                <w:sz w:val="14"/>
                <w:szCs w:val="20"/>
              </w:rPr>
              <w:t>ADM_U03</w:t>
            </w:r>
          </w:p>
          <w:p w:rsidR="007559CD" w:rsidRPr="00B00959" w:rsidRDefault="007559CD" w:rsidP="007559CD">
            <w:pPr>
              <w:autoSpaceDE w:val="0"/>
              <w:snapToGrid w:val="0"/>
              <w:spacing w:before="40" w:after="40" w:line="240" w:lineRule="auto"/>
              <w:jc w:val="center"/>
              <w:rPr>
                <w:sz w:val="14"/>
                <w:szCs w:val="20"/>
              </w:rPr>
            </w:pPr>
            <w:r>
              <w:rPr>
                <w:sz w:val="14"/>
                <w:szCs w:val="20"/>
              </w:rPr>
              <w:t>ARCH_U10</w:t>
            </w:r>
          </w:p>
          <w:p w:rsidR="007559CD" w:rsidRDefault="007559CD" w:rsidP="007559CD">
            <w:pPr>
              <w:autoSpaceDE w:val="0"/>
              <w:snapToGrid w:val="0"/>
              <w:spacing w:before="40" w:after="40" w:line="240" w:lineRule="auto"/>
              <w:jc w:val="center"/>
              <w:rPr>
                <w:sz w:val="14"/>
                <w:szCs w:val="20"/>
              </w:rPr>
            </w:pPr>
            <w:r w:rsidRPr="00B00959">
              <w:rPr>
                <w:sz w:val="14"/>
                <w:szCs w:val="20"/>
              </w:rPr>
              <w:t>FIR_U11</w:t>
            </w:r>
          </w:p>
          <w:p w:rsidR="007559CD" w:rsidRPr="00B00959" w:rsidRDefault="007559CD" w:rsidP="007559CD">
            <w:pPr>
              <w:autoSpaceDE w:val="0"/>
              <w:snapToGrid w:val="0"/>
              <w:spacing w:before="40" w:after="40" w:line="240" w:lineRule="auto"/>
              <w:jc w:val="center"/>
              <w:rPr>
                <w:sz w:val="14"/>
                <w:szCs w:val="20"/>
              </w:rPr>
            </w:pPr>
            <w:r>
              <w:rPr>
                <w:sz w:val="14"/>
                <w:szCs w:val="20"/>
              </w:rPr>
              <w:t>GP_U09</w:t>
            </w:r>
          </w:p>
          <w:p w:rsidR="007559CD" w:rsidRDefault="007559CD" w:rsidP="007559CD">
            <w:pPr>
              <w:autoSpaceDE w:val="0"/>
              <w:snapToGrid w:val="0"/>
              <w:spacing w:before="40" w:after="40" w:line="240" w:lineRule="auto"/>
              <w:jc w:val="center"/>
              <w:rPr>
                <w:sz w:val="14"/>
                <w:szCs w:val="20"/>
              </w:rPr>
            </w:pPr>
            <w:r w:rsidRPr="00B00959">
              <w:rPr>
                <w:sz w:val="14"/>
                <w:szCs w:val="20"/>
              </w:rPr>
              <w:t>INF_U02</w:t>
            </w:r>
          </w:p>
          <w:p w:rsidR="007559CD" w:rsidRPr="00B00959" w:rsidRDefault="007559CD" w:rsidP="007559CD">
            <w:pPr>
              <w:autoSpaceDE w:val="0"/>
              <w:snapToGrid w:val="0"/>
              <w:spacing w:before="40" w:after="40" w:line="240" w:lineRule="auto"/>
              <w:jc w:val="center"/>
              <w:rPr>
                <w:sz w:val="14"/>
                <w:szCs w:val="20"/>
              </w:rPr>
            </w:pPr>
            <w:r>
              <w:rPr>
                <w:sz w:val="14"/>
                <w:szCs w:val="20"/>
              </w:rPr>
              <w:t>PPW_U23</w:t>
            </w:r>
            <w:r w:rsidRPr="008414F4">
              <w:rPr>
                <w:rFonts w:ascii="Trebuchet MS" w:eastAsia="Century Gothic" w:hAnsi="Trebuchet MS"/>
              </w:rPr>
              <w:t xml:space="preserve"> </w:t>
            </w:r>
          </w:p>
          <w:p w:rsidR="007559CD" w:rsidRDefault="007559CD" w:rsidP="007559CD">
            <w:pPr>
              <w:autoSpaceDE w:val="0"/>
              <w:snapToGrid w:val="0"/>
              <w:spacing w:before="40" w:after="40" w:line="240" w:lineRule="auto"/>
              <w:jc w:val="center"/>
              <w:rPr>
                <w:sz w:val="14"/>
                <w:szCs w:val="20"/>
              </w:rPr>
            </w:pPr>
            <w:r w:rsidRPr="00B00959">
              <w:rPr>
                <w:sz w:val="14"/>
                <w:szCs w:val="20"/>
              </w:rPr>
              <w:t>PRW_U08</w:t>
            </w:r>
          </w:p>
          <w:p w:rsidR="007559CD" w:rsidRPr="00B00959" w:rsidRDefault="007559CD" w:rsidP="007559CD">
            <w:pPr>
              <w:autoSpaceDE w:val="0"/>
              <w:snapToGrid w:val="0"/>
              <w:spacing w:before="40" w:after="40" w:line="240" w:lineRule="auto"/>
              <w:jc w:val="center"/>
              <w:rPr>
                <w:sz w:val="14"/>
                <w:szCs w:val="20"/>
              </w:rPr>
            </w:pPr>
            <w:r>
              <w:rPr>
                <w:sz w:val="14"/>
                <w:szCs w:val="20"/>
              </w:rPr>
              <w:t>PS_U13</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SOC1_U01</w:t>
            </w:r>
          </w:p>
          <w:p w:rsidR="007559CD" w:rsidRPr="00B00959" w:rsidRDefault="007559CD" w:rsidP="007559CD">
            <w:pPr>
              <w:autoSpaceDE w:val="0"/>
              <w:snapToGrid w:val="0"/>
              <w:spacing w:before="40" w:after="40" w:line="240" w:lineRule="auto"/>
              <w:jc w:val="center"/>
              <w:rPr>
                <w:sz w:val="14"/>
                <w:szCs w:val="20"/>
              </w:rPr>
            </w:pPr>
            <w:r w:rsidRPr="00B00959">
              <w:rPr>
                <w:sz w:val="14"/>
                <w:szCs w:val="20"/>
              </w:rPr>
              <w:t>SOC1_U02</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TR_U01</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TR_U35</w:t>
            </w:r>
          </w:p>
          <w:p w:rsidR="00273682" w:rsidRDefault="007559CD" w:rsidP="007559CD">
            <w:pPr>
              <w:pStyle w:val="Default"/>
              <w:spacing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Z1_U01</w:t>
            </w:r>
          </w:p>
          <w:p w:rsidR="00400F8A" w:rsidRPr="008A097F" w:rsidRDefault="00400F8A" w:rsidP="007559CD">
            <w:pPr>
              <w:pStyle w:val="Default"/>
              <w:spacing w:line="276" w:lineRule="auto"/>
              <w:jc w:val="center"/>
              <w:rPr>
                <w:rFonts w:ascii="Times New Roman" w:hAnsi="Times New Roman" w:cs="Times New Roman"/>
                <w:sz w:val="18"/>
                <w:szCs w:val="20"/>
                <w:lang w:eastAsia="en-US"/>
              </w:rPr>
            </w:pPr>
            <w:r>
              <w:rPr>
                <w:rFonts w:ascii="Times New Roman" w:hAnsi="Times New Roman" w:cs="Times New Roman"/>
                <w:color w:val="auto"/>
                <w:sz w:val="14"/>
                <w:szCs w:val="20"/>
              </w:rPr>
              <w:t>Z1_U07</w:t>
            </w: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pStyle w:val="Default"/>
              <w:spacing w:line="276" w:lineRule="auto"/>
              <w:jc w:val="center"/>
              <w:rPr>
                <w:rFonts w:ascii="Times New Roman" w:hAnsi="Times New Roman" w:cs="Times New Roman"/>
                <w:color w:val="auto"/>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pStyle w:val="Default"/>
              <w:spacing w:line="276" w:lineRule="auto"/>
              <w:jc w:val="center"/>
              <w:rPr>
                <w:rFonts w:ascii="Times New Roman" w:hAnsi="Times New Roman" w:cs="Times New Roman"/>
                <w:color w:val="auto"/>
                <w:sz w:val="20"/>
                <w:szCs w:val="20"/>
              </w:rPr>
            </w:pPr>
          </w:p>
        </w:tc>
      </w:tr>
      <w:tr w:rsidR="00273682" w:rsidRPr="00612A96" w:rsidTr="00846AE6">
        <w:trPr>
          <w:trHeight w:val="376"/>
        </w:trPr>
        <w:tc>
          <w:tcPr>
            <w:tcW w:w="483" w:type="dxa"/>
            <w:tcBorders>
              <w:top w:val="single" w:sz="4" w:space="0" w:color="000000"/>
              <w:left w:val="single" w:sz="4" w:space="0" w:color="000000"/>
              <w:bottom w:val="single" w:sz="4" w:space="0" w:color="000000"/>
              <w:right w:val="nil"/>
            </w:tcBorders>
            <w:vAlign w:val="center"/>
          </w:tcPr>
          <w:p w:rsidR="00273682" w:rsidRDefault="00273682" w:rsidP="0054361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273682" w:rsidRPr="0041481A" w:rsidRDefault="00273682" w:rsidP="0054361D">
            <w:pPr>
              <w:widowControl w:val="0"/>
              <w:spacing w:after="0" w:line="240" w:lineRule="auto"/>
              <w:rPr>
                <w:rFonts w:eastAsia="Times New Roman"/>
                <w:sz w:val="20"/>
                <w:szCs w:val="20"/>
              </w:rPr>
            </w:pPr>
            <w:r>
              <w:rPr>
                <w:rFonts w:eastAsia="Times New Roman"/>
                <w:sz w:val="20"/>
                <w:szCs w:val="20"/>
              </w:rPr>
              <w:t>Identify and analyze problems related to the participation of different</w:t>
            </w:r>
          </w:p>
          <w:p w:rsidR="00273682" w:rsidRPr="00140752" w:rsidRDefault="00273682" w:rsidP="0054361D">
            <w:pPr>
              <w:widowControl w:val="0"/>
              <w:spacing w:after="0" w:line="240" w:lineRule="auto"/>
              <w:rPr>
                <w:rFonts w:eastAsia="Times New Roman"/>
                <w:sz w:val="20"/>
                <w:szCs w:val="20"/>
              </w:rPr>
            </w:pPr>
            <w:r w:rsidRPr="0041481A">
              <w:rPr>
                <w:rFonts w:eastAsia="Times New Roman"/>
                <w:sz w:val="20"/>
                <w:szCs w:val="20"/>
              </w:rPr>
              <w:t>entities and institutions in the market competition.</w:t>
            </w:r>
          </w:p>
        </w:tc>
        <w:tc>
          <w:tcPr>
            <w:tcW w:w="1132" w:type="dxa"/>
            <w:vMerge/>
            <w:tcBorders>
              <w:left w:val="single" w:sz="4" w:space="0" w:color="000000"/>
              <w:right w:val="single" w:sz="4" w:space="0" w:color="000000"/>
            </w:tcBorders>
            <w:vAlign w:val="center"/>
          </w:tcPr>
          <w:p w:rsidR="00273682" w:rsidRPr="000253DB" w:rsidRDefault="00273682" w:rsidP="0054361D">
            <w:pPr>
              <w:autoSpaceDE w:val="0"/>
              <w:snapToGrid w:val="0"/>
              <w:spacing w:before="40" w:after="40" w:line="240" w:lineRule="auto"/>
              <w:jc w:val="center"/>
              <w:rPr>
                <w:color w:val="000000"/>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r>
      <w:tr w:rsidR="00273682" w:rsidRPr="00612A96" w:rsidTr="001E24E2">
        <w:trPr>
          <w:trHeight w:val="58"/>
        </w:trPr>
        <w:tc>
          <w:tcPr>
            <w:tcW w:w="483" w:type="dxa"/>
            <w:tcBorders>
              <w:top w:val="single" w:sz="4" w:space="0" w:color="000000"/>
              <w:left w:val="single" w:sz="4" w:space="0" w:color="000000"/>
              <w:bottom w:val="single" w:sz="4" w:space="0" w:color="000000"/>
              <w:right w:val="nil"/>
            </w:tcBorders>
            <w:vAlign w:val="center"/>
          </w:tcPr>
          <w:p w:rsidR="00273682" w:rsidRDefault="00273682" w:rsidP="0054361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273682" w:rsidRPr="00F73B55" w:rsidRDefault="00273682" w:rsidP="0054361D">
            <w:pPr>
              <w:widowControl w:val="0"/>
              <w:spacing w:after="0" w:line="240" w:lineRule="auto"/>
              <w:rPr>
                <w:rFonts w:eastAsia="Times New Roman"/>
                <w:sz w:val="20"/>
                <w:szCs w:val="20"/>
              </w:rPr>
            </w:pPr>
            <w:r>
              <w:rPr>
                <w:rFonts w:eastAsia="Times New Roman"/>
                <w:sz w:val="20"/>
                <w:szCs w:val="20"/>
              </w:rPr>
              <w:t>Use theoretical knowledge to solve tasks and studies</w:t>
            </w:r>
          </w:p>
          <w:p w:rsidR="00273682" w:rsidRPr="00140752" w:rsidRDefault="00273682" w:rsidP="0054361D">
            <w:pPr>
              <w:widowControl w:val="0"/>
              <w:spacing w:after="0" w:line="240" w:lineRule="auto"/>
              <w:rPr>
                <w:rFonts w:eastAsia="Times New Roman"/>
                <w:sz w:val="20"/>
                <w:szCs w:val="20"/>
              </w:rPr>
            </w:pPr>
            <w:r w:rsidRPr="00F73B55">
              <w:rPr>
                <w:rFonts w:eastAsia="Times New Roman"/>
                <w:sz w:val="20"/>
                <w:szCs w:val="20"/>
              </w:rPr>
              <w:t>cases reflecting different market situations.</w:t>
            </w:r>
          </w:p>
        </w:tc>
        <w:tc>
          <w:tcPr>
            <w:tcW w:w="1132" w:type="dxa"/>
            <w:vMerge/>
            <w:tcBorders>
              <w:left w:val="single" w:sz="4" w:space="0" w:color="000000"/>
              <w:right w:val="single" w:sz="4" w:space="0" w:color="000000"/>
            </w:tcBorders>
            <w:vAlign w:val="center"/>
          </w:tcPr>
          <w:p w:rsidR="00273682" w:rsidRPr="000253DB" w:rsidRDefault="00273682" w:rsidP="0054361D">
            <w:pPr>
              <w:autoSpaceDE w:val="0"/>
              <w:snapToGrid w:val="0"/>
              <w:spacing w:before="40" w:after="40" w:line="240" w:lineRule="auto"/>
              <w:jc w:val="center"/>
              <w:rPr>
                <w:color w:val="000000"/>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r>
      <w:tr w:rsidR="00273682" w:rsidRPr="00612A96" w:rsidTr="00846AE6">
        <w:trPr>
          <w:trHeight w:val="376"/>
        </w:trPr>
        <w:tc>
          <w:tcPr>
            <w:tcW w:w="483" w:type="dxa"/>
            <w:tcBorders>
              <w:top w:val="single" w:sz="4" w:space="0" w:color="000000"/>
              <w:left w:val="single" w:sz="4" w:space="0" w:color="000000"/>
              <w:bottom w:val="single" w:sz="4" w:space="0" w:color="000000"/>
              <w:right w:val="nil"/>
            </w:tcBorders>
            <w:vAlign w:val="center"/>
          </w:tcPr>
          <w:p w:rsidR="00273682" w:rsidRDefault="00273682" w:rsidP="0054361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273682" w:rsidRPr="00F73B55" w:rsidRDefault="00273682" w:rsidP="0054361D">
            <w:pPr>
              <w:widowControl w:val="0"/>
              <w:spacing w:after="0" w:line="240" w:lineRule="auto"/>
              <w:rPr>
                <w:rFonts w:eastAsia="Times New Roman"/>
                <w:sz w:val="20"/>
                <w:szCs w:val="20"/>
              </w:rPr>
            </w:pPr>
            <w:r w:rsidRPr="00F73B55">
              <w:rPr>
                <w:rFonts w:eastAsia="Times New Roman"/>
                <w:sz w:val="20"/>
                <w:szCs w:val="20"/>
              </w:rPr>
              <w:t>The student is able to assess the benefits of effective management and</w:t>
            </w:r>
          </w:p>
          <w:p w:rsidR="00273682" w:rsidRDefault="00273682" w:rsidP="0054361D">
            <w:pPr>
              <w:widowControl w:val="0"/>
              <w:spacing w:after="0" w:line="240" w:lineRule="auto"/>
              <w:rPr>
                <w:rFonts w:eastAsia="Times New Roman"/>
                <w:sz w:val="20"/>
                <w:szCs w:val="20"/>
              </w:rPr>
            </w:pPr>
            <w:r w:rsidRPr="00F73B55">
              <w:rPr>
                <w:rFonts w:eastAsia="Times New Roman"/>
                <w:sz w:val="20"/>
                <w:szCs w:val="20"/>
              </w:rPr>
              <w:t>proper market behaviors and the risks resulting from their absence</w:t>
            </w:r>
          </w:p>
        </w:tc>
        <w:tc>
          <w:tcPr>
            <w:tcW w:w="1132" w:type="dxa"/>
            <w:vMerge/>
            <w:tcBorders>
              <w:left w:val="single" w:sz="4" w:space="0" w:color="000000"/>
              <w:right w:val="single" w:sz="4" w:space="0" w:color="000000"/>
            </w:tcBorders>
            <w:vAlign w:val="center"/>
          </w:tcPr>
          <w:p w:rsidR="00273682" w:rsidRPr="000253DB" w:rsidRDefault="00273682" w:rsidP="0054361D">
            <w:pPr>
              <w:autoSpaceDE w:val="0"/>
              <w:snapToGrid w:val="0"/>
              <w:spacing w:before="40" w:after="40" w:line="240" w:lineRule="auto"/>
              <w:jc w:val="center"/>
              <w:rPr>
                <w:color w:val="000000"/>
                <w:sz w:val="18"/>
                <w:szCs w:val="20"/>
                <w:lang w:eastAsia="en-US"/>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r>
              <w:rPr>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273682" w:rsidRDefault="00273682" w:rsidP="0054361D">
            <w:pPr>
              <w:autoSpaceDE w:val="0"/>
              <w:snapToGrid w:val="0"/>
              <w:spacing w:before="40" w:after="40" w:line="240" w:lineRule="auto"/>
              <w:jc w:val="center"/>
              <w:rPr>
                <w:sz w:val="20"/>
                <w:szCs w:val="20"/>
              </w:rPr>
            </w:pPr>
          </w:p>
        </w:tc>
      </w:tr>
      <w:tr w:rsidR="0054361D" w:rsidRPr="00612A96" w:rsidTr="00846AE6">
        <w:trPr>
          <w:trHeight w:val="376"/>
        </w:trPr>
        <w:tc>
          <w:tcPr>
            <w:tcW w:w="9072"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4361D" w:rsidRDefault="0054361D" w:rsidP="0054361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4361D" w:rsidRPr="00612A96" w:rsidTr="0036756D">
        <w:trPr>
          <w:trHeight w:val="376"/>
        </w:trPr>
        <w:tc>
          <w:tcPr>
            <w:tcW w:w="483"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54361D" w:rsidRPr="0041481A" w:rsidRDefault="0054361D" w:rsidP="0054361D">
            <w:pPr>
              <w:widowControl w:val="0"/>
              <w:spacing w:after="0" w:line="240" w:lineRule="auto"/>
              <w:rPr>
                <w:rFonts w:eastAsia="Times New Roman"/>
                <w:sz w:val="20"/>
                <w:szCs w:val="20"/>
              </w:rPr>
            </w:pPr>
            <w:r w:rsidRPr="0041481A">
              <w:rPr>
                <w:rFonts w:eastAsia="Times New Roman"/>
                <w:sz w:val="20"/>
                <w:szCs w:val="20"/>
              </w:rPr>
              <w:t>The student is convinced of the need to respect fundamental rights and</w:t>
            </w:r>
          </w:p>
          <w:p w:rsidR="0054361D" w:rsidRPr="00140752" w:rsidRDefault="0054361D" w:rsidP="0054361D">
            <w:pPr>
              <w:widowControl w:val="0"/>
              <w:spacing w:after="0" w:line="240" w:lineRule="auto"/>
              <w:rPr>
                <w:rFonts w:eastAsia="Times New Roman"/>
                <w:sz w:val="20"/>
                <w:szCs w:val="20"/>
              </w:rPr>
            </w:pPr>
            <w:r w:rsidRPr="0041481A">
              <w:rPr>
                <w:rFonts w:eastAsia="Times New Roman"/>
                <w:sz w:val="20"/>
                <w:szCs w:val="20"/>
              </w:rPr>
              <w:t>the regularities governing the market, is aware of the potential economic consequences of his decisions.</w:t>
            </w:r>
          </w:p>
        </w:tc>
        <w:tc>
          <w:tcPr>
            <w:tcW w:w="1132" w:type="dxa"/>
            <w:tcBorders>
              <w:top w:val="single" w:sz="4" w:space="0" w:color="000000"/>
              <w:left w:val="single" w:sz="4" w:space="0" w:color="000000"/>
              <w:bottom w:val="single" w:sz="4" w:space="0" w:color="000000"/>
              <w:right w:val="single" w:sz="4" w:space="0" w:color="000000"/>
            </w:tcBorders>
            <w:vAlign w:val="center"/>
          </w:tcPr>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ADM_K01</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ARCH_K02</w:t>
            </w:r>
          </w:p>
          <w:p w:rsidR="007559CD"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FIR_K02</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GP_K05</w:t>
            </w:r>
          </w:p>
          <w:p w:rsidR="007559CD"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INF_K01</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PPW_K10</w:t>
            </w:r>
          </w:p>
          <w:p w:rsidR="007559CD"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PRW_K02</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Pr>
                <w:rFonts w:ascii="Times New Roman" w:hAnsi="Times New Roman" w:cs="Times New Roman"/>
                <w:color w:val="auto"/>
                <w:sz w:val="14"/>
                <w:szCs w:val="20"/>
              </w:rPr>
              <w:t>PS_K08</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SOC1_K05</w:t>
            </w:r>
          </w:p>
          <w:p w:rsidR="007559CD" w:rsidRPr="00B00959" w:rsidRDefault="007559CD" w:rsidP="007559CD">
            <w:pPr>
              <w:pStyle w:val="Default"/>
              <w:snapToGrid w:val="0"/>
              <w:spacing w:before="40" w:after="40" w:line="276" w:lineRule="auto"/>
              <w:jc w:val="center"/>
              <w:rPr>
                <w:rFonts w:ascii="Times New Roman" w:hAnsi="Times New Roman" w:cs="Times New Roman"/>
                <w:color w:val="auto"/>
                <w:sz w:val="14"/>
                <w:szCs w:val="20"/>
              </w:rPr>
            </w:pPr>
            <w:r w:rsidRPr="00B00959">
              <w:rPr>
                <w:rFonts w:ascii="Times New Roman" w:hAnsi="Times New Roman" w:cs="Times New Roman"/>
                <w:color w:val="auto"/>
                <w:sz w:val="14"/>
                <w:szCs w:val="20"/>
              </w:rPr>
              <w:t>TR_K03</w:t>
            </w:r>
          </w:p>
          <w:p w:rsidR="0054361D" w:rsidRPr="000253DB" w:rsidRDefault="007559CD" w:rsidP="007559CD">
            <w:pPr>
              <w:pStyle w:val="Default"/>
              <w:jc w:val="center"/>
              <w:rPr>
                <w:rFonts w:ascii="Times New Roman" w:hAnsi="Times New Roman" w:cs="Times New Roman"/>
                <w:sz w:val="18"/>
                <w:szCs w:val="20"/>
                <w:lang w:eastAsia="en-US"/>
              </w:rPr>
            </w:pPr>
            <w:r w:rsidRPr="00B00959">
              <w:rPr>
                <w:rFonts w:ascii="Times New Roman" w:hAnsi="Times New Roman" w:cs="Times New Roman"/>
                <w:color w:val="auto"/>
                <w:sz w:val="14"/>
                <w:szCs w:val="20"/>
              </w:rPr>
              <w:t>Z1_K01</w:t>
            </w:r>
          </w:p>
        </w:tc>
        <w:tc>
          <w:tcPr>
            <w:tcW w:w="1012"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1013"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lastRenderedPageBreak/>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FB45CE"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FB45CE" w:rsidRPr="00057FA1" w:rsidRDefault="00FB45CE" w:rsidP="00FB45CE">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FB45CE" w:rsidRDefault="00FB45CE" w:rsidP="00FB45CE">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5CE" w:rsidRPr="00F74846" w:rsidRDefault="00FB45CE" w:rsidP="00FB45CE">
            <w:pPr>
              <w:snapToGrid w:val="0"/>
              <w:spacing w:after="0"/>
              <w:jc w:val="center"/>
              <w:rPr>
                <w:sz w:val="20"/>
              </w:rPr>
            </w:pPr>
            <w:r>
              <w:rPr>
                <w:sz w:val="20"/>
              </w:rPr>
              <w:t>1</w:t>
            </w:r>
          </w:p>
        </w:tc>
      </w:tr>
      <w:tr w:rsidR="0054361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54361D" w:rsidRPr="00057FA1" w:rsidRDefault="0054361D" w:rsidP="0054361D">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54361D" w:rsidRDefault="0054361D" w:rsidP="0054361D">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61D" w:rsidRPr="00F74846" w:rsidRDefault="0054361D" w:rsidP="0054361D">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8422" w:type="dxa"/>
        <w:tblInd w:w="70" w:type="dxa"/>
        <w:tblLayout w:type="fixed"/>
        <w:tblCellMar>
          <w:left w:w="70" w:type="dxa"/>
          <w:right w:w="70" w:type="dxa"/>
        </w:tblCellMar>
        <w:tblLook w:val="04A0" w:firstRow="1" w:lastRow="0" w:firstColumn="1" w:lastColumn="0" w:noHBand="0" w:noVBand="1"/>
      </w:tblPr>
      <w:tblGrid>
        <w:gridCol w:w="425"/>
        <w:gridCol w:w="3544"/>
        <w:gridCol w:w="1173"/>
        <w:gridCol w:w="820"/>
        <w:gridCol w:w="820"/>
        <w:gridCol w:w="820"/>
        <w:gridCol w:w="820"/>
      </w:tblGrid>
      <w:tr w:rsidR="00903C4C" w:rsidRPr="00E51D83" w:rsidTr="009A3CA2">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903C4C" w:rsidRDefault="00903C4C">
            <w:pPr>
              <w:pStyle w:val="Nagwkitablic"/>
              <w:spacing w:line="256" w:lineRule="auto"/>
            </w:pPr>
            <w:r>
              <w:rPr>
                <w:rFonts w:eastAsia="Calibri"/>
                <w:sz w:val="18"/>
                <w:szCs w:val="22"/>
              </w:rPr>
              <w:t>No.</w:t>
            </w:r>
          </w:p>
        </w:tc>
        <w:tc>
          <w:tcPr>
            <w:tcW w:w="3544" w:type="dxa"/>
            <w:vMerge w:val="restart"/>
            <w:tcBorders>
              <w:top w:val="single" w:sz="4" w:space="0" w:color="000000"/>
              <w:left w:val="single" w:sz="4" w:space="0" w:color="000000"/>
              <w:bottom w:val="single" w:sz="4" w:space="0" w:color="000000"/>
              <w:right w:val="nil"/>
            </w:tcBorders>
            <w:vAlign w:val="center"/>
            <w:hideMark/>
          </w:tcPr>
          <w:p w:rsidR="00903C4C" w:rsidRDefault="00903C4C">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03C4C" w:rsidRDefault="00903C4C" w:rsidP="009A3CA2">
            <w:pPr>
              <w:pStyle w:val="Nagwkitablic"/>
              <w:spacing w:line="256" w:lineRule="auto"/>
            </w:pPr>
            <w:r w:rsidRPr="00903C4C">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03C4C" w:rsidRDefault="00903C4C">
            <w:pPr>
              <w:pStyle w:val="Nagwkitablic"/>
              <w:spacing w:line="256" w:lineRule="auto"/>
            </w:pPr>
            <w:r>
              <w:t>Method of implementation (mark "X")</w:t>
            </w:r>
          </w:p>
        </w:tc>
      </w:tr>
      <w:tr w:rsidR="00903C4C" w:rsidRPr="00E51D83" w:rsidTr="009A3CA2">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3544"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903C4C" w:rsidRDefault="00903C4C">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903C4C" w:rsidRDefault="00903C4C">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03C4C" w:rsidRDefault="00903C4C">
            <w:pPr>
              <w:pStyle w:val="Nagwkitablic"/>
              <w:spacing w:line="256" w:lineRule="auto"/>
            </w:pPr>
            <w:r>
              <w:t>NST</w:t>
            </w:r>
          </w:p>
        </w:tc>
      </w:tr>
      <w:tr w:rsidR="00903C4C" w:rsidRPr="00E51D83" w:rsidTr="009A3CA2">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3544" w:type="dxa"/>
            <w:vMerge/>
            <w:tcBorders>
              <w:top w:val="single" w:sz="4" w:space="0" w:color="000000"/>
              <w:left w:val="single" w:sz="4" w:space="0" w:color="000000"/>
              <w:bottom w:val="single" w:sz="4" w:space="0" w:color="000000"/>
              <w:right w:val="nil"/>
            </w:tcBorders>
            <w:vAlign w:val="center"/>
            <w:hideMark/>
          </w:tcPr>
          <w:p w:rsidR="00903C4C" w:rsidRDefault="00903C4C">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903C4C" w:rsidRDefault="00903C4C"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903C4C" w:rsidRDefault="00903C4C"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903C4C" w:rsidRDefault="00903C4C">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903C4C" w:rsidRDefault="00903C4C"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903C4C" w:rsidRDefault="00903C4C">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Nagwkitablic"/>
              <w:spacing w:line="256" w:lineRule="auto"/>
            </w:pPr>
            <w:r>
              <w:t>1.</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Economics as a science of management, the subject of interest of microeconomics.</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U1,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Nagwkitablic"/>
              <w:spacing w:line="256" w:lineRule="auto"/>
            </w:pPr>
            <w:r>
              <w:t>2.</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Market economy - the market and its elements,</w:t>
            </w:r>
          </w:p>
          <w:p w:rsidR="0054361D" w:rsidRPr="00140752" w:rsidRDefault="0054361D" w:rsidP="0054361D">
            <w:pPr>
              <w:pStyle w:val="Nagwkitablic"/>
              <w:jc w:val="both"/>
              <w:rPr>
                <w:b w:val="0"/>
              </w:rPr>
            </w:pPr>
            <w:r w:rsidRPr="0036756D">
              <w:rPr>
                <w:b w:val="0"/>
              </w:rPr>
              <w:t>market equilibrium.</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U1, U2,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Nagwkitablic"/>
              <w:spacing w:line="256" w:lineRule="auto"/>
            </w:pPr>
            <w:r>
              <w:t>3.</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sidRPr="0036756D">
              <w:rPr>
                <w:b w:val="0"/>
              </w:rPr>
              <w:t>Elasticity of demand - types, coefficients and their interpretation, total, average and marginal revenue.</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W4, U1, U2,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4.</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Basics of consumer economic decisions - preferences, consumer optimum, Engel curves.</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U1, U2,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5.</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Basics of a producer's economic decisions - total, average and marginal product, law of diminishing returns, production costs.</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U1, U2,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6.</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Pr>
                <w:b w:val="0"/>
              </w:rPr>
              <w:t>Production costs (continued). Perfect and imperfect competition – break-even points, profit maximization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W2, W3, W4, U1, U2,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7.</w:t>
            </w:r>
          </w:p>
        </w:tc>
        <w:tc>
          <w:tcPr>
            <w:tcW w:w="3544" w:type="dxa"/>
            <w:tcBorders>
              <w:top w:val="single" w:sz="4" w:space="0" w:color="000000"/>
              <w:left w:val="single" w:sz="4" w:space="0" w:color="000000"/>
              <w:bottom w:val="single" w:sz="4" w:space="0" w:color="000000"/>
              <w:right w:val="nil"/>
            </w:tcBorders>
            <w:vAlign w:val="center"/>
          </w:tcPr>
          <w:p w:rsidR="0054361D" w:rsidRPr="00140752" w:rsidRDefault="0054361D" w:rsidP="0054361D">
            <w:pPr>
              <w:pStyle w:val="Nagwkitablic"/>
              <w:jc w:val="both"/>
              <w:rPr>
                <w:b w:val="0"/>
              </w:rPr>
            </w:pPr>
            <w:r w:rsidRPr="0036756D">
              <w:rPr>
                <w:b w:val="0"/>
              </w:rPr>
              <w:t>Corporate Management and Business Ethics. Colloquium I.</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W3, W4, U1,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8.</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Introduction to Macroeconomics. National Income Accounting.</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W3, U1, U2, U4</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9.</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Unemployment and inflation.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W3, U1, U3,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10.</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Economic growth.</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W3, U1, U3</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11.</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Determinants of national income.</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W4, U1, U3,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lastRenderedPageBreak/>
              <w:t>12.</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Aggregate demand and aggregate supply.</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W3, U1, U4, K1</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13.</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sidRPr="0036756D">
              <w:rPr>
                <w:b w:val="0"/>
              </w:rPr>
              <w:t>Fiscal policy. Money and monetary policy. Colloquium II.</w:t>
            </w:r>
          </w:p>
        </w:tc>
        <w:tc>
          <w:tcPr>
            <w:tcW w:w="1173" w:type="dxa"/>
            <w:tcBorders>
              <w:top w:val="single" w:sz="4" w:space="0" w:color="000000"/>
              <w:left w:val="single" w:sz="4" w:space="0" w:color="000000"/>
              <w:bottom w:val="single" w:sz="4" w:space="0" w:color="000000"/>
              <w:right w:val="single" w:sz="4" w:space="0" w:color="000000"/>
            </w:tcBorders>
            <w:vAlign w:val="center"/>
          </w:tcPr>
          <w:p w:rsidR="0054361D" w:rsidRPr="00051976" w:rsidRDefault="0054361D" w:rsidP="0054361D">
            <w:pPr>
              <w:pStyle w:val="Nagwkitablic"/>
              <w:spacing w:line="256" w:lineRule="auto"/>
              <w:rPr>
                <w:b w:val="0"/>
              </w:rPr>
            </w:pPr>
            <w:r w:rsidRPr="00051976">
              <w:rPr>
                <w:b w:val="0"/>
              </w:rPr>
              <w:t>W1, W2, W3, W4, U1, U3, U4</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r w:rsidR="0054361D" w:rsidRPr="00E51D83" w:rsidTr="009A3CA2">
        <w:trPr>
          <w:trHeight w:val="374"/>
        </w:trPr>
        <w:tc>
          <w:tcPr>
            <w:tcW w:w="425"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14.</w:t>
            </w:r>
          </w:p>
        </w:tc>
        <w:tc>
          <w:tcPr>
            <w:tcW w:w="3544" w:type="dxa"/>
            <w:tcBorders>
              <w:top w:val="single" w:sz="4" w:space="0" w:color="000000"/>
              <w:left w:val="single" w:sz="4" w:space="0" w:color="000000"/>
              <w:bottom w:val="single" w:sz="4" w:space="0" w:color="000000"/>
              <w:right w:val="nil"/>
            </w:tcBorders>
            <w:vAlign w:val="center"/>
          </w:tcPr>
          <w:p w:rsidR="0054361D" w:rsidRPr="0036756D" w:rsidRDefault="0054361D" w:rsidP="0054361D">
            <w:pPr>
              <w:pStyle w:val="Nagwkitablic"/>
              <w:jc w:val="both"/>
              <w:rPr>
                <w:b w:val="0"/>
              </w:rPr>
            </w:pPr>
            <w:r>
              <w:rPr>
                <w:b w:val="0"/>
              </w:rPr>
              <w:t>Summary and discussion of assessments.</w:t>
            </w:r>
          </w:p>
        </w:tc>
        <w:tc>
          <w:tcPr>
            <w:tcW w:w="1173" w:type="dxa"/>
            <w:tcBorders>
              <w:top w:val="single" w:sz="4" w:space="0" w:color="000000"/>
              <w:left w:val="single" w:sz="4" w:space="0" w:color="000000"/>
              <w:bottom w:val="single" w:sz="4" w:space="0" w:color="000000"/>
              <w:right w:val="single" w:sz="4" w:space="0" w:color="000000"/>
            </w:tcBorders>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4361D" w:rsidRDefault="0054361D" w:rsidP="0054361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4361D" w:rsidRDefault="0054361D" w:rsidP="0054361D">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CA2BE6" w:rsidRPr="0056413D" w:rsidTr="006B37FD">
        <w:trPr>
          <w:trHeight w:val="727"/>
        </w:trPr>
        <w:tc>
          <w:tcPr>
            <w:tcW w:w="1427" w:type="dxa"/>
            <w:shd w:val="clear" w:color="auto" w:fill="F2F2F2"/>
            <w:vAlign w:val="center"/>
          </w:tcPr>
          <w:p w:rsidR="00CA2BE6" w:rsidRPr="00D052CE" w:rsidRDefault="00CA2BE6" w:rsidP="006B37FD">
            <w:pPr>
              <w:pStyle w:val="Nagwkitablic"/>
              <w:spacing w:line="257" w:lineRule="auto"/>
            </w:pPr>
            <w:r>
              <w:t>Subject Effects</w:t>
            </w:r>
          </w:p>
        </w:tc>
        <w:tc>
          <w:tcPr>
            <w:tcW w:w="2534" w:type="dxa"/>
            <w:shd w:val="clear" w:color="auto" w:fill="F2F2F2"/>
            <w:vAlign w:val="center"/>
          </w:tcPr>
          <w:p w:rsidR="00CA2BE6" w:rsidRPr="00D052CE" w:rsidRDefault="00CA2BE6" w:rsidP="006B37FD">
            <w:pPr>
              <w:pStyle w:val="Nagwkitablic"/>
              <w:spacing w:line="256" w:lineRule="auto"/>
            </w:pPr>
            <w:r w:rsidRPr="00D052CE">
              <w:t>Teaching methods</w:t>
            </w:r>
          </w:p>
        </w:tc>
        <w:tc>
          <w:tcPr>
            <w:tcW w:w="2540" w:type="dxa"/>
            <w:shd w:val="clear" w:color="auto" w:fill="F2F2F2"/>
            <w:vAlign w:val="center"/>
          </w:tcPr>
          <w:p w:rsidR="00CA2BE6" w:rsidRPr="00D052CE" w:rsidRDefault="00CA2BE6" w:rsidP="006B37FD">
            <w:pPr>
              <w:pStyle w:val="Nagwkitablic"/>
              <w:spacing w:line="256" w:lineRule="auto"/>
            </w:pPr>
            <w:r w:rsidRPr="00D052CE">
              <w:t>Methods of verifying learning outcomes</w:t>
            </w:r>
          </w:p>
        </w:tc>
        <w:tc>
          <w:tcPr>
            <w:tcW w:w="2561" w:type="dxa"/>
            <w:shd w:val="clear" w:color="auto" w:fill="F2F2F2"/>
            <w:vAlign w:val="center"/>
          </w:tcPr>
          <w:p w:rsidR="00CA2BE6" w:rsidRPr="00D052CE" w:rsidRDefault="00CA2BE6" w:rsidP="006B37FD">
            <w:pPr>
              <w:pStyle w:val="Nagwkitablic"/>
              <w:spacing w:line="256" w:lineRule="auto"/>
            </w:pPr>
            <w:r w:rsidRPr="00D052CE">
              <w:t>Documentation methods</w:t>
            </w:r>
          </w:p>
        </w:tc>
      </w:tr>
      <w:tr w:rsidR="00CA2BE6" w:rsidTr="006B37FD">
        <w:tc>
          <w:tcPr>
            <w:tcW w:w="9062" w:type="dxa"/>
            <w:gridSpan w:val="4"/>
            <w:shd w:val="clear" w:color="auto" w:fill="auto"/>
            <w:vAlign w:val="center"/>
          </w:tcPr>
          <w:p w:rsidR="00CA2BE6" w:rsidRPr="005634F5" w:rsidRDefault="00CA2BE6" w:rsidP="006B37FD">
            <w:pPr>
              <w:pStyle w:val="Podpunkty"/>
              <w:ind w:left="0"/>
              <w:jc w:val="center"/>
              <w:rPr>
                <w:sz w:val="20"/>
              </w:rPr>
            </w:pPr>
            <w:r w:rsidRPr="005634F5">
              <w:rPr>
                <w:sz w:val="20"/>
              </w:rPr>
              <w:t>KNOWLEDGE</w:t>
            </w:r>
          </w:p>
        </w:tc>
      </w:tr>
      <w:tr w:rsidR="00CA2BE6" w:rsidRPr="0056413D" w:rsidTr="006B37FD">
        <w:tc>
          <w:tcPr>
            <w:tcW w:w="1427" w:type="dxa"/>
            <w:shd w:val="clear" w:color="auto" w:fill="auto"/>
            <w:vAlign w:val="center"/>
          </w:tcPr>
          <w:p w:rsidR="00CA2BE6" w:rsidRPr="005634F5" w:rsidRDefault="00CA2BE6" w:rsidP="000F7792">
            <w:pPr>
              <w:pStyle w:val="Podpunkty"/>
              <w:ind w:left="0"/>
              <w:jc w:val="center"/>
              <w:rPr>
                <w:sz w:val="20"/>
              </w:rPr>
            </w:pPr>
            <w:r w:rsidRPr="005634F5">
              <w:rPr>
                <w:sz w:val="20"/>
              </w:rPr>
              <w:t>W1-W4</w:t>
            </w:r>
          </w:p>
        </w:tc>
        <w:tc>
          <w:tcPr>
            <w:tcW w:w="2534" w:type="dxa"/>
            <w:shd w:val="clear" w:color="auto" w:fill="auto"/>
            <w:vAlign w:val="center"/>
          </w:tcPr>
          <w:p w:rsidR="00CA2BE6" w:rsidRPr="005634F5" w:rsidRDefault="00CA2BE6" w:rsidP="00CA2BE6">
            <w:pPr>
              <w:pStyle w:val="Podpunkty"/>
              <w:ind w:left="0"/>
              <w:jc w:val="left"/>
              <w:rPr>
                <w:b w:val="0"/>
                <w:sz w:val="20"/>
                <w:szCs w:val="18"/>
              </w:rPr>
            </w:pPr>
            <w:r>
              <w:rPr>
                <w:b w:val="0"/>
                <w:sz w:val="20"/>
                <w:szCs w:val="18"/>
              </w:rPr>
              <w:t>Discussion (debate), discussion of the case study, description and analysis of practical experience of processes taking place in the economy. Analysis of selected case studies from history and current economics, discussion serving to solve problem tasks.</w:t>
            </w:r>
          </w:p>
        </w:tc>
        <w:tc>
          <w:tcPr>
            <w:tcW w:w="2540" w:type="dxa"/>
            <w:shd w:val="clear" w:color="auto" w:fill="auto"/>
            <w:vAlign w:val="center"/>
          </w:tcPr>
          <w:p w:rsidR="00CA2BE6" w:rsidRPr="00E35ECD" w:rsidRDefault="00E35ECD" w:rsidP="00E35ECD">
            <w:pPr>
              <w:pStyle w:val="Podpunkty"/>
              <w:ind w:left="0"/>
              <w:jc w:val="left"/>
              <w:rPr>
                <w:b w:val="0"/>
                <w:sz w:val="20"/>
                <w:szCs w:val="18"/>
              </w:rPr>
            </w:pPr>
            <w:r w:rsidRPr="00E35ECD">
              <w:rPr>
                <w:b w:val="0"/>
                <w:sz w:val="20"/>
                <w:szCs w:val="18"/>
              </w:rPr>
              <w:t>Colloquium I, covering issues related to microeconomics, including market economy, elasticity of demand, foundations of economic decisions of the consumer and producer, production costs, perfect and imperfect competition, company management and business ethics (50% of the final grade) and Colloquium II covering issues related to macroeconomics, including national income calculation, unemployment and inflation, economic growth, determinants of national income, aggregate demand and supply, fiscal policy, money and monetary policy (50% of the final grade).</w:t>
            </w:r>
          </w:p>
          <w:p w:rsidR="00CA2BE6" w:rsidRPr="005634F5" w:rsidRDefault="00CA2BE6" w:rsidP="0041481A">
            <w:pPr>
              <w:pStyle w:val="Podpunkty"/>
              <w:ind w:left="0"/>
              <w:jc w:val="left"/>
              <w:rPr>
                <w:b w:val="0"/>
                <w:sz w:val="20"/>
                <w:szCs w:val="18"/>
              </w:rPr>
            </w:pPr>
          </w:p>
        </w:tc>
        <w:tc>
          <w:tcPr>
            <w:tcW w:w="2561" w:type="dxa"/>
            <w:shd w:val="clear" w:color="auto" w:fill="auto"/>
            <w:vAlign w:val="center"/>
          </w:tcPr>
          <w:p w:rsidR="00CA2BE6" w:rsidRPr="005634F5" w:rsidRDefault="00E35ECD" w:rsidP="006B37FD">
            <w:pPr>
              <w:pStyle w:val="Podpunkty"/>
              <w:ind w:left="0"/>
              <w:jc w:val="center"/>
              <w:rPr>
                <w:b w:val="0"/>
                <w:sz w:val="20"/>
                <w:szCs w:val="18"/>
              </w:rPr>
            </w:pPr>
            <w:r>
              <w:rPr>
                <w:b w:val="0"/>
                <w:sz w:val="20"/>
                <w:szCs w:val="18"/>
              </w:rPr>
              <w:t>Graded test sheets I and II.</w:t>
            </w:r>
          </w:p>
        </w:tc>
      </w:tr>
      <w:tr w:rsidR="00CA2BE6" w:rsidTr="006B37FD">
        <w:tc>
          <w:tcPr>
            <w:tcW w:w="9062" w:type="dxa"/>
            <w:gridSpan w:val="4"/>
            <w:shd w:val="clear" w:color="auto" w:fill="auto"/>
            <w:vAlign w:val="center"/>
          </w:tcPr>
          <w:p w:rsidR="00CA2BE6" w:rsidRPr="005634F5" w:rsidRDefault="00CA2BE6" w:rsidP="006B37FD">
            <w:pPr>
              <w:pStyle w:val="Podpunkty"/>
              <w:ind w:left="0"/>
              <w:jc w:val="center"/>
              <w:rPr>
                <w:sz w:val="20"/>
              </w:rPr>
            </w:pPr>
            <w:r w:rsidRPr="005634F5">
              <w:rPr>
                <w:sz w:val="20"/>
              </w:rPr>
              <w:t>SKILLS</w:t>
            </w:r>
          </w:p>
        </w:tc>
      </w:tr>
      <w:tr w:rsidR="00CA2BE6" w:rsidRPr="0056413D" w:rsidTr="006B37FD">
        <w:tc>
          <w:tcPr>
            <w:tcW w:w="1427" w:type="dxa"/>
            <w:shd w:val="clear" w:color="auto" w:fill="auto"/>
            <w:vAlign w:val="center"/>
          </w:tcPr>
          <w:p w:rsidR="00CA2BE6" w:rsidRPr="005634F5" w:rsidRDefault="00CA2BE6" w:rsidP="000F7792">
            <w:pPr>
              <w:pStyle w:val="Podpunkty"/>
              <w:ind w:left="0"/>
              <w:jc w:val="center"/>
              <w:rPr>
                <w:sz w:val="20"/>
              </w:rPr>
            </w:pPr>
            <w:r w:rsidRPr="005634F5">
              <w:rPr>
                <w:sz w:val="20"/>
              </w:rPr>
              <w:t>U1-U4</w:t>
            </w:r>
          </w:p>
        </w:tc>
        <w:tc>
          <w:tcPr>
            <w:tcW w:w="2534" w:type="dxa"/>
            <w:shd w:val="clear" w:color="auto" w:fill="auto"/>
            <w:vAlign w:val="center"/>
          </w:tcPr>
          <w:p w:rsidR="00CA2BE6" w:rsidRPr="005634F5" w:rsidRDefault="00CA2BE6" w:rsidP="006B37FD">
            <w:pPr>
              <w:pStyle w:val="Podpunkty"/>
              <w:ind w:left="0"/>
              <w:jc w:val="left"/>
              <w:rPr>
                <w:b w:val="0"/>
                <w:sz w:val="20"/>
                <w:szCs w:val="18"/>
              </w:rPr>
            </w:pPr>
            <w:r>
              <w:rPr>
                <w:b w:val="0"/>
                <w:sz w:val="20"/>
                <w:szCs w:val="18"/>
              </w:rPr>
              <w:t>Discussion (debate), discussion of the case study, description and analysis of practical experience of processes taking place in the economy. Analysis of selected case studies from history and current economics, discussion serving to solve problem tasks.</w:t>
            </w:r>
          </w:p>
        </w:tc>
        <w:tc>
          <w:tcPr>
            <w:tcW w:w="2540" w:type="dxa"/>
            <w:shd w:val="clear" w:color="auto" w:fill="auto"/>
            <w:vAlign w:val="center"/>
          </w:tcPr>
          <w:p w:rsidR="00E35ECD" w:rsidRPr="00E35ECD" w:rsidRDefault="00E35ECD" w:rsidP="00E35ECD">
            <w:pPr>
              <w:pStyle w:val="Podpunkty"/>
              <w:ind w:left="0"/>
              <w:jc w:val="left"/>
              <w:rPr>
                <w:b w:val="0"/>
                <w:sz w:val="20"/>
                <w:szCs w:val="18"/>
              </w:rPr>
            </w:pPr>
            <w:r w:rsidRPr="00E35ECD">
              <w:rPr>
                <w:b w:val="0"/>
                <w:sz w:val="20"/>
                <w:szCs w:val="18"/>
              </w:rPr>
              <w:t xml:space="preserve">Colloquium I, covering issues related to microeconomics, including market economy, elasticity of demand, foundations of economic decisions of the consumer and producer, production costs, perfect and imperfect competition, company management and business ethics (50% of the final grade) and Colloquium II covering issues related to macroeconomics, including national income calculation, unemployment and inflation, </w:t>
            </w:r>
            <w:r w:rsidRPr="00E35ECD">
              <w:rPr>
                <w:b w:val="0"/>
                <w:sz w:val="20"/>
                <w:szCs w:val="18"/>
              </w:rPr>
              <w:lastRenderedPageBreak/>
              <w:t>economic growth, determinants of national income, aggregate demand and supply, fiscal policy, money and monetary policy (50% of the final grade).</w:t>
            </w:r>
          </w:p>
          <w:p w:rsidR="00CA2BE6" w:rsidRPr="00D80AA4" w:rsidRDefault="00CA2BE6" w:rsidP="006B37FD">
            <w:pPr>
              <w:tabs>
                <w:tab w:val="left" w:pos="-5814"/>
              </w:tabs>
              <w:overflowPunct w:val="0"/>
              <w:autoSpaceDE w:val="0"/>
              <w:spacing w:after="0" w:line="240" w:lineRule="auto"/>
              <w:jc w:val="both"/>
              <w:textAlignment w:val="baseline"/>
              <w:rPr>
                <w:rFonts w:eastAsia="Times New Roman"/>
                <w:sz w:val="22"/>
                <w:szCs w:val="20"/>
              </w:rPr>
            </w:pPr>
          </w:p>
          <w:p w:rsidR="00CA2BE6" w:rsidRPr="005634F5" w:rsidRDefault="00CA2BE6" w:rsidP="0041481A">
            <w:pPr>
              <w:pStyle w:val="Podpunkty"/>
              <w:ind w:left="0"/>
              <w:jc w:val="left"/>
              <w:rPr>
                <w:b w:val="0"/>
                <w:sz w:val="20"/>
                <w:szCs w:val="18"/>
              </w:rPr>
            </w:pPr>
          </w:p>
        </w:tc>
        <w:tc>
          <w:tcPr>
            <w:tcW w:w="2561" w:type="dxa"/>
            <w:shd w:val="clear" w:color="auto" w:fill="auto"/>
            <w:vAlign w:val="center"/>
          </w:tcPr>
          <w:p w:rsidR="00CA2BE6" w:rsidRPr="005634F5" w:rsidRDefault="000F7792" w:rsidP="006B37FD">
            <w:pPr>
              <w:pStyle w:val="Podpunkty"/>
              <w:ind w:left="0"/>
              <w:jc w:val="center"/>
              <w:rPr>
                <w:b w:val="0"/>
                <w:sz w:val="20"/>
                <w:szCs w:val="18"/>
              </w:rPr>
            </w:pPr>
            <w:r>
              <w:rPr>
                <w:b w:val="0"/>
                <w:sz w:val="20"/>
                <w:szCs w:val="18"/>
              </w:rPr>
              <w:lastRenderedPageBreak/>
              <w:t>Graded test sheets I and II.</w:t>
            </w:r>
          </w:p>
        </w:tc>
      </w:tr>
      <w:tr w:rsidR="00CA2BE6" w:rsidTr="006B37FD">
        <w:tc>
          <w:tcPr>
            <w:tcW w:w="9062" w:type="dxa"/>
            <w:gridSpan w:val="4"/>
            <w:shd w:val="clear" w:color="auto" w:fill="auto"/>
            <w:vAlign w:val="center"/>
          </w:tcPr>
          <w:p w:rsidR="00CA2BE6" w:rsidRPr="005634F5" w:rsidRDefault="00CA2BE6" w:rsidP="006B37FD">
            <w:pPr>
              <w:pStyle w:val="Podpunkty"/>
              <w:ind w:left="0"/>
              <w:jc w:val="center"/>
              <w:rPr>
                <w:sz w:val="20"/>
              </w:rPr>
            </w:pPr>
            <w:r w:rsidRPr="005634F5">
              <w:rPr>
                <w:sz w:val="20"/>
              </w:rPr>
              <w:lastRenderedPageBreak/>
              <w:t>SOCIAL COMPETENCES</w:t>
            </w:r>
          </w:p>
        </w:tc>
      </w:tr>
      <w:tr w:rsidR="00CA2BE6" w:rsidRPr="0056413D" w:rsidTr="006B37FD">
        <w:tc>
          <w:tcPr>
            <w:tcW w:w="1427" w:type="dxa"/>
            <w:shd w:val="clear" w:color="auto" w:fill="auto"/>
            <w:vAlign w:val="center"/>
          </w:tcPr>
          <w:p w:rsidR="00CA2BE6" w:rsidRPr="005634F5" w:rsidRDefault="00CA2BE6" w:rsidP="000F7792">
            <w:pPr>
              <w:pStyle w:val="Podpunkty"/>
              <w:ind w:left="0"/>
              <w:jc w:val="center"/>
              <w:rPr>
                <w:sz w:val="20"/>
              </w:rPr>
            </w:pPr>
            <w:r w:rsidRPr="005634F5">
              <w:rPr>
                <w:sz w:val="20"/>
              </w:rPr>
              <w:t>K1</w:t>
            </w:r>
          </w:p>
        </w:tc>
        <w:tc>
          <w:tcPr>
            <w:tcW w:w="2534" w:type="dxa"/>
            <w:shd w:val="clear" w:color="auto" w:fill="auto"/>
            <w:vAlign w:val="center"/>
          </w:tcPr>
          <w:p w:rsidR="00CA2BE6" w:rsidRPr="005634F5" w:rsidRDefault="00CA2BE6" w:rsidP="006B37FD">
            <w:pPr>
              <w:pStyle w:val="Podpunkty"/>
              <w:ind w:left="0"/>
              <w:jc w:val="left"/>
              <w:rPr>
                <w:b w:val="0"/>
                <w:sz w:val="20"/>
                <w:szCs w:val="18"/>
              </w:rPr>
            </w:pPr>
            <w:r>
              <w:rPr>
                <w:b w:val="0"/>
                <w:sz w:val="20"/>
                <w:szCs w:val="18"/>
              </w:rPr>
              <w:t>Discussion (debate), discussion of the case study, description and analysis of practical experience of processes taking place in the economy. Analysis of selected case studies from history and current economics, discussion serving to solve problem tasks.</w:t>
            </w:r>
          </w:p>
        </w:tc>
        <w:tc>
          <w:tcPr>
            <w:tcW w:w="2540" w:type="dxa"/>
            <w:shd w:val="clear" w:color="auto" w:fill="auto"/>
            <w:vAlign w:val="center"/>
          </w:tcPr>
          <w:p w:rsidR="00CA2BE6" w:rsidRPr="00E35ECD" w:rsidRDefault="00E35ECD" w:rsidP="00E35ECD">
            <w:pPr>
              <w:pStyle w:val="Podpunkty"/>
              <w:ind w:left="0"/>
              <w:jc w:val="left"/>
              <w:rPr>
                <w:b w:val="0"/>
                <w:sz w:val="20"/>
                <w:szCs w:val="18"/>
              </w:rPr>
            </w:pPr>
            <w:r w:rsidRPr="00E35ECD">
              <w:rPr>
                <w:b w:val="0"/>
                <w:sz w:val="20"/>
                <w:szCs w:val="18"/>
              </w:rPr>
              <w:t>Colloquium I, covering issues related to microeconomics, including market economy, elasticity of demand, foundations of economic decisions of the consumer and producer, production costs, perfect and imperfect competition, company management and business ethics (50% of the final grade) and Colloquium II covering issues related to macroeconomics, including national income calculation, unemployment and inflation, economic growth, determinants of national income, aggregate demand and supply, fiscal policy, money and monetary policy (50% of the final grade).</w:t>
            </w:r>
          </w:p>
          <w:p w:rsidR="00CA2BE6" w:rsidRPr="005634F5" w:rsidRDefault="00CA2BE6" w:rsidP="0041481A">
            <w:pPr>
              <w:pStyle w:val="Podpunkty"/>
              <w:ind w:left="0"/>
              <w:jc w:val="left"/>
              <w:rPr>
                <w:b w:val="0"/>
                <w:sz w:val="20"/>
                <w:szCs w:val="18"/>
              </w:rPr>
            </w:pPr>
          </w:p>
        </w:tc>
        <w:tc>
          <w:tcPr>
            <w:tcW w:w="2561" w:type="dxa"/>
            <w:shd w:val="clear" w:color="auto" w:fill="auto"/>
            <w:vAlign w:val="center"/>
          </w:tcPr>
          <w:p w:rsidR="00CA2BE6" w:rsidRPr="005634F5" w:rsidRDefault="000F7792" w:rsidP="006B37FD">
            <w:pPr>
              <w:pStyle w:val="Podpunkty"/>
              <w:ind w:left="0"/>
              <w:jc w:val="center"/>
              <w:rPr>
                <w:b w:val="0"/>
                <w:sz w:val="20"/>
                <w:szCs w:val="18"/>
              </w:rPr>
            </w:pPr>
            <w:r>
              <w:rPr>
                <w:b w:val="0"/>
                <w:sz w:val="20"/>
                <w:szCs w:val="18"/>
              </w:rPr>
              <w:t>Graded test sheets I and II.</w:t>
            </w:r>
          </w:p>
        </w:tc>
      </w:tr>
    </w:tbl>
    <w:p w:rsidR="00272297" w:rsidRDefault="00272297"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96E4B" w:rsidTr="0005106E">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96E4B" w:rsidRDefault="00B96E4B" w:rsidP="0005106E">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96E4B" w:rsidRPr="005D23CD" w:rsidRDefault="00B96E4B" w:rsidP="0005106E">
            <w:pPr>
              <w:pStyle w:val="Nagwkitablic"/>
              <w:rPr>
                <w:szCs w:val="22"/>
              </w:rPr>
            </w:pPr>
            <w:r w:rsidRPr="005D23CD">
              <w:rPr>
                <w:szCs w:val="22"/>
              </w:rPr>
              <w:t>For a grade of 3 or "pass."</w:t>
            </w:r>
          </w:p>
          <w:p w:rsidR="00B96E4B" w:rsidRPr="005D23CD" w:rsidRDefault="00B96E4B" w:rsidP="0005106E">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96E4B" w:rsidRPr="005D23CD" w:rsidRDefault="00B96E4B" w:rsidP="0005106E">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96E4B" w:rsidRPr="005D23CD" w:rsidRDefault="00B96E4B" w:rsidP="0005106E">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96E4B" w:rsidRPr="005D23CD" w:rsidRDefault="00B96E4B" w:rsidP="0005106E">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96E4B" w:rsidRPr="005D23CD" w:rsidRDefault="00B96E4B" w:rsidP="0005106E">
            <w:pPr>
              <w:pStyle w:val="Nagwkitablic"/>
              <w:rPr>
                <w:szCs w:val="22"/>
              </w:rPr>
            </w:pPr>
            <w:r w:rsidRPr="005D23CD">
              <w:rPr>
                <w:szCs w:val="22"/>
              </w:rPr>
              <w:t>For a grade of 5, the student knows and understands/is able to/is ready to</w:t>
            </w:r>
          </w:p>
        </w:tc>
      </w:tr>
      <w:tr w:rsidR="00B96E4B" w:rsidTr="0005106E">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Default="006644CE" w:rsidP="0005106E">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after="0"/>
              <w:jc w:val="center"/>
              <w:rPr>
                <w:sz w:val="18"/>
                <w:szCs w:val="18"/>
              </w:rPr>
            </w:pPr>
            <w:r>
              <w:rPr>
                <w:sz w:val="18"/>
                <w:szCs w:val="18"/>
              </w:rPr>
              <w:t>91-100% of knowledge indicated in learning outcomes</w:t>
            </w:r>
          </w:p>
        </w:tc>
      </w:tr>
      <w:tr w:rsidR="00B96E4B" w:rsidTr="0005106E">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Default="006644CE" w:rsidP="0005106E">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jc w:val="center"/>
              <w:rPr>
                <w:sz w:val="18"/>
                <w:szCs w:val="18"/>
              </w:rPr>
            </w:pPr>
            <w:r>
              <w:rPr>
                <w:sz w:val="18"/>
                <w:szCs w:val="18"/>
              </w:rPr>
              <w:t>91-100% of skills indicated in learning outcomes</w:t>
            </w:r>
          </w:p>
        </w:tc>
      </w:tr>
      <w:tr w:rsidR="00B96E4B" w:rsidTr="0005106E">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Default="00B96E4B" w:rsidP="0005106E">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96E4B" w:rsidRDefault="00B96E4B" w:rsidP="0005106E">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96E4B" w:rsidRPr="00F02F1A" w:rsidRDefault="00B96E4B" w:rsidP="0005106E">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8653FB" w:rsidRPr="00CA2BE6" w:rsidRDefault="00B8436E" w:rsidP="00CA2BE6">
      <w:pPr>
        <w:pStyle w:val="Podpunkty"/>
        <w:spacing w:before="120"/>
        <w:ind w:left="357"/>
      </w:pPr>
      <w:r>
        <w:t xml:space="preserve">3.7. </w:t>
      </w:r>
      <w:r w:rsidR="00D61057">
        <w:t>Literature</w:t>
      </w:r>
    </w:p>
    <w:p w:rsidR="00CC2A2C" w:rsidRDefault="00CC2A2C" w:rsidP="00CC2A2C">
      <w:pPr>
        <w:pStyle w:val="Tekstpodstawowy"/>
        <w:tabs>
          <w:tab w:val="left" w:pos="-5814"/>
        </w:tabs>
        <w:spacing w:before="120"/>
        <w:ind w:left="357"/>
        <w:rPr>
          <w:b/>
          <w:sz w:val="22"/>
        </w:rPr>
      </w:pPr>
      <w:r w:rsidRPr="00392459">
        <w:rPr>
          <w:b/>
          <w:sz w:val="22"/>
        </w:rPr>
        <w:t>Basic</w:t>
      </w:r>
    </w:p>
    <w:p w:rsidR="005F0DC2" w:rsidRDefault="005F0DC2" w:rsidP="005F0DC2">
      <w:pPr>
        <w:numPr>
          <w:ilvl w:val="0"/>
          <w:numId w:val="19"/>
        </w:numPr>
        <w:tabs>
          <w:tab w:val="left" w:pos="-5814"/>
        </w:tabs>
        <w:spacing w:after="0" w:line="240" w:lineRule="auto"/>
        <w:jc w:val="both"/>
        <w:rPr>
          <w:sz w:val="22"/>
        </w:rPr>
      </w:pPr>
      <w:r w:rsidRPr="00373B30">
        <w:rPr>
          <w:sz w:val="22"/>
        </w:rPr>
        <w:t>Kwiatkowski E., Milewski R. (red.), Podstawy ekonom</w:t>
      </w:r>
      <w:r>
        <w:rPr>
          <w:sz w:val="22"/>
        </w:rPr>
        <w:t>ii, Wydawnictwo Naukowe PWN, War</w:t>
      </w:r>
      <w:r w:rsidRPr="00373B30">
        <w:rPr>
          <w:sz w:val="22"/>
        </w:rPr>
        <w:t>szawa 2020.</w:t>
      </w:r>
    </w:p>
    <w:p w:rsidR="005F0DC2" w:rsidRPr="00DF64CA" w:rsidRDefault="005F0DC2" w:rsidP="005F0DC2">
      <w:pPr>
        <w:numPr>
          <w:ilvl w:val="0"/>
          <w:numId w:val="19"/>
        </w:numPr>
        <w:tabs>
          <w:tab w:val="left" w:pos="-5814"/>
        </w:tabs>
        <w:spacing w:after="0" w:line="240" w:lineRule="auto"/>
        <w:jc w:val="both"/>
        <w:rPr>
          <w:sz w:val="22"/>
        </w:rPr>
      </w:pPr>
      <w:r w:rsidRPr="00DF64CA">
        <w:rPr>
          <w:sz w:val="22"/>
        </w:rPr>
        <w:t xml:space="preserve">Samuelson </w:t>
      </w:r>
      <w:r>
        <w:rPr>
          <w:sz w:val="22"/>
        </w:rPr>
        <w:t xml:space="preserve">P.A., Nordhaus W.D., Ekonomia, </w:t>
      </w:r>
      <w:r w:rsidRPr="00DF64CA">
        <w:rPr>
          <w:sz w:val="22"/>
        </w:rPr>
        <w:t>PWN 2019.</w:t>
      </w:r>
    </w:p>
    <w:p w:rsidR="005F0DC2" w:rsidRDefault="005F0DC2" w:rsidP="005F0DC2">
      <w:pPr>
        <w:numPr>
          <w:ilvl w:val="0"/>
          <w:numId w:val="19"/>
        </w:numPr>
        <w:tabs>
          <w:tab w:val="left" w:pos="-5814"/>
        </w:tabs>
        <w:spacing w:after="0" w:line="240" w:lineRule="auto"/>
        <w:jc w:val="both"/>
        <w:rPr>
          <w:sz w:val="22"/>
        </w:rPr>
      </w:pPr>
      <w:r w:rsidRPr="00DF64CA">
        <w:rPr>
          <w:sz w:val="22"/>
        </w:rPr>
        <w:lastRenderedPageBreak/>
        <w:t>Sowell T., Ekonomia dla każdego, Fijor Publishing, Warszawa, 2017</w:t>
      </w:r>
      <w:r>
        <w:rPr>
          <w:sz w:val="22"/>
        </w:rPr>
        <w:t>.</w:t>
      </w:r>
    </w:p>
    <w:p w:rsidR="00CC2A2C" w:rsidRPr="00373B30" w:rsidRDefault="006644CE" w:rsidP="00CC2A2C">
      <w:pPr>
        <w:spacing w:before="120" w:after="0" w:line="240" w:lineRule="auto"/>
        <w:ind w:left="357"/>
        <w:rPr>
          <w:b/>
          <w:sz w:val="22"/>
        </w:rPr>
      </w:pPr>
      <w:r>
        <w:rPr>
          <w:b/>
          <w:caps/>
          <w:sz w:val="22"/>
        </w:rPr>
        <w:t>S</w:t>
      </w:r>
      <w:r>
        <w:rPr>
          <w:b/>
          <w:sz w:val="22"/>
        </w:rPr>
        <w:t>upplementary</w:t>
      </w:r>
    </w:p>
    <w:p w:rsidR="005F0DC2" w:rsidRPr="00373B30" w:rsidRDefault="005F0DC2" w:rsidP="005F0DC2">
      <w:pPr>
        <w:numPr>
          <w:ilvl w:val="0"/>
          <w:numId w:val="20"/>
        </w:numPr>
        <w:tabs>
          <w:tab w:val="left" w:pos="-5814"/>
        </w:tabs>
        <w:spacing w:after="0" w:line="240" w:lineRule="auto"/>
        <w:ind w:left="709"/>
        <w:jc w:val="both"/>
        <w:rPr>
          <w:sz w:val="22"/>
        </w:rPr>
      </w:pPr>
      <w:r w:rsidRPr="00DF64CA">
        <w:rPr>
          <w:sz w:val="22"/>
        </w:rPr>
        <w:t>Krugman P., Wells R., Mikroekonomia, Wydawnictwo Naukowe PWN, Warszawa 2016.</w:t>
      </w:r>
    </w:p>
    <w:p w:rsidR="0073421C" w:rsidRPr="006644CE" w:rsidRDefault="00AD61A3" w:rsidP="006644CE">
      <w:pPr>
        <w:pStyle w:val="Punktygwne"/>
        <w:rPr>
          <w:color w:val="000000"/>
          <w:sz w:val="20"/>
        </w:rPr>
      </w:pPr>
      <w:bookmarkStart w:id="0" w:name="_GoBack"/>
      <w:bookmarkEnd w:id="0"/>
      <w:r>
        <w:t>4. Student workload - ECTS points balance</w:t>
      </w:r>
    </w:p>
    <w:tbl>
      <w:tblPr>
        <w:tblW w:w="9039" w:type="dxa"/>
        <w:tblLayout w:type="fixed"/>
        <w:tblLook w:val="04A0" w:firstRow="1" w:lastRow="0" w:firstColumn="1" w:lastColumn="0" w:noHBand="0" w:noVBand="1"/>
      </w:tblPr>
      <w:tblGrid>
        <w:gridCol w:w="5490"/>
        <w:gridCol w:w="1774"/>
        <w:gridCol w:w="1775"/>
      </w:tblGrid>
      <w:tr w:rsidR="00846AE6" w:rsidRPr="0073421C" w:rsidTr="00846AE6">
        <w:trPr>
          <w:cantSplit/>
          <w:trHeight w:val="221"/>
        </w:trPr>
        <w:tc>
          <w:tcPr>
            <w:tcW w:w="5490" w:type="dxa"/>
            <w:vMerge w:val="restart"/>
            <w:tcBorders>
              <w:top w:val="single" w:sz="4" w:space="0" w:color="000000"/>
              <w:left w:val="single" w:sz="4" w:space="0" w:color="000000"/>
              <w:bottom w:val="nil"/>
              <w:right w:val="nil"/>
            </w:tcBorders>
            <w:vAlign w:val="center"/>
            <w:hideMark/>
          </w:tcPr>
          <w:p w:rsidR="00846AE6" w:rsidRDefault="00846AE6">
            <w:pPr>
              <w:autoSpaceDE w:val="0"/>
              <w:spacing w:after="0" w:line="240" w:lineRule="auto"/>
              <w:jc w:val="center"/>
              <w:rPr>
                <w:b/>
                <w:color w:val="000000"/>
                <w:sz w:val="20"/>
              </w:rPr>
            </w:pPr>
            <w:r>
              <w:rPr>
                <w:b/>
                <w:color w:val="000000"/>
                <w:sz w:val="20"/>
              </w:rPr>
              <w:t>Types of student activity</w:t>
            </w:r>
          </w:p>
        </w:tc>
        <w:tc>
          <w:tcPr>
            <w:tcW w:w="3549" w:type="dxa"/>
            <w:gridSpan w:val="2"/>
            <w:tcBorders>
              <w:top w:val="single" w:sz="4" w:space="0" w:color="000000"/>
              <w:left w:val="single" w:sz="4" w:space="0" w:color="000000"/>
              <w:bottom w:val="single" w:sz="4" w:space="0" w:color="000000"/>
              <w:right w:val="single" w:sz="4" w:space="0" w:color="000000"/>
            </w:tcBorders>
            <w:vAlign w:val="center"/>
            <w:hideMark/>
          </w:tcPr>
          <w:p w:rsidR="00846AE6" w:rsidRDefault="00846AE6">
            <w:pPr>
              <w:autoSpaceDE w:val="0"/>
              <w:spacing w:after="0" w:line="240" w:lineRule="auto"/>
              <w:jc w:val="center"/>
              <w:rPr>
                <w:b/>
                <w:color w:val="000000"/>
                <w:sz w:val="20"/>
              </w:rPr>
            </w:pPr>
            <w:r>
              <w:rPr>
                <w:b/>
                <w:color w:val="000000"/>
                <w:sz w:val="20"/>
              </w:rPr>
              <w:t>Student Load</w:t>
            </w:r>
          </w:p>
        </w:tc>
      </w:tr>
      <w:tr w:rsidR="00846AE6" w:rsidRPr="0073421C" w:rsidTr="00846AE6">
        <w:trPr>
          <w:cantSplit/>
          <w:trHeight w:val="306"/>
        </w:trPr>
        <w:tc>
          <w:tcPr>
            <w:tcW w:w="5490" w:type="dxa"/>
            <w:vMerge/>
            <w:tcBorders>
              <w:top w:val="single" w:sz="4" w:space="0" w:color="000000"/>
              <w:left w:val="single" w:sz="4" w:space="0" w:color="000000"/>
              <w:bottom w:val="nil"/>
              <w:right w:val="nil"/>
            </w:tcBorders>
            <w:vAlign w:val="center"/>
            <w:hideMark/>
          </w:tcPr>
          <w:p w:rsidR="00846AE6" w:rsidRDefault="00846AE6">
            <w:pPr>
              <w:spacing w:after="0" w:line="256" w:lineRule="auto"/>
              <w:rPr>
                <w:b/>
                <w:color w:val="000000"/>
                <w:sz w:val="20"/>
              </w:rPr>
            </w:pPr>
          </w:p>
        </w:tc>
        <w:tc>
          <w:tcPr>
            <w:tcW w:w="1774" w:type="dxa"/>
            <w:tcBorders>
              <w:top w:val="single" w:sz="4" w:space="0" w:color="000000"/>
              <w:left w:val="single" w:sz="4" w:space="0" w:color="000000"/>
              <w:bottom w:val="single" w:sz="4" w:space="0" w:color="000000"/>
              <w:right w:val="nil"/>
            </w:tcBorders>
            <w:vAlign w:val="center"/>
            <w:hideMark/>
          </w:tcPr>
          <w:p w:rsidR="00846AE6" w:rsidRDefault="00846AE6">
            <w:pPr>
              <w:autoSpaceDE w:val="0"/>
              <w:spacing w:after="0" w:line="240" w:lineRule="auto"/>
              <w:jc w:val="center"/>
              <w:rPr>
                <w:b/>
                <w:color w:val="000000"/>
                <w:sz w:val="18"/>
              </w:rPr>
            </w:pPr>
            <w:r>
              <w:rPr>
                <w:b/>
                <w:color w:val="000000"/>
                <w:sz w:val="18"/>
              </w:rPr>
              <w:t>ST</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846AE6" w:rsidRDefault="00846AE6">
            <w:pPr>
              <w:autoSpaceDE w:val="0"/>
              <w:spacing w:after="0" w:line="240" w:lineRule="auto"/>
              <w:jc w:val="center"/>
              <w:rPr>
                <w:sz w:val="18"/>
              </w:rPr>
            </w:pPr>
            <w:r>
              <w:rPr>
                <w:b/>
                <w:color w:val="000000"/>
                <w:sz w:val="18"/>
              </w:rPr>
              <w:t>NST</w:t>
            </w:r>
          </w:p>
        </w:tc>
      </w:tr>
      <w:tr w:rsidR="0054361D" w:rsidRPr="0073421C" w:rsidTr="00846AE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54361D" w:rsidRPr="0073421C" w:rsidTr="00846AE6">
        <w:trPr>
          <w:cantSplit/>
          <w:trHeight w:val="495"/>
        </w:trPr>
        <w:tc>
          <w:tcPr>
            <w:tcW w:w="5490" w:type="dxa"/>
            <w:tcBorders>
              <w:top w:val="single" w:sz="4" w:space="0" w:color="000000"/>
              <w:left w:val="single" w:sz="4" w:space="0" w:color="000000"/>
              <w:bottom w:val="nil"/>
              <w:right w:val="nil"/>
            </w:tcBorders>
            <w:vAlign w:val="center"/>
            <w:hideMark/>
          </w:tcPr>
          <w:p w:rsidR="0054361D" w:rsidRDefault="0054361D" w:rsidP="0054361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74" w:type="dxa"/>
            <w:tcBorders>
              <w:top w:val="single" w:sz="4" w:space="0" w:color="000000"/>
              <w:left w:val="single" w:sz="4" w:space="0" w:color="000000"/>
              <w:bottom w:val="nil"/>
              <w:right w:val="nil"/>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75" w:type="dxa"/>
            <w:tcBorders>
              <w:top w:val="single" w:sz="4" w:space="0" w:color="000000"/>
              <w:left w:val="single" w:sz="4" w:space="0" w:color="000000"/>
              <w:bottom w:val="nil"/>
              <w:right w:val="single" w:sz="4" w:space="0" w:color="000000"/>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54361D" w:rsidRPr="0073421C" w:rsidTr="00846AE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54361D" w:rsidRPr="0073421C" w:rsidTr="00846AE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74" w:type="dxa"/>
            <w:tcBorders>
              <w:top w:val="single" w:sz="4" w:space="0" w:color="000000"/>
              <w:left w:val="single" w:sz="4" w:space="0" w:color="000000"/>
              <w:bottom w:val="single" w:sz="4" w:space="0" w:color="000000"/>
              <w:right w:val="nil"/>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361D" w:rsidRPr="0073421C" w:rsidTr="00846AE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54361D" w:rsidRDefault="0054361D" w:rsidP="0054361D">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74" w:type="dxa"/>
            <w:tcBorders>
              <w:top w:val="single" w:sz="4" w:space="0" w:color="000000"/>
              <w:left w:val="single" w:sz="4" w:space="0" w:color="000000"/>
              <w:bottom w:val="single" w:sz="4" w:space="0" w:color="000000"/>
              <w:right w:val="nil"/>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75" w:type="dxa"/>
            <w:tcBorders>
              <w:top w:val="single" w:sz="4" w:space="0" w:color="000000"/>
              <w:left w:val="single" w:sz="4" w:space="0" w:color="000000"/>
              <w:bottom w:val="single" w:sz="4" w:space="0" w:color="000000"/>
              <w:right w:val="single" w:sz="4" w:space="0" w:color="000000"/>
            </w:tcBorders>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4361D" w:rsidRPr="0073421C" w:rsidTr="00846AE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54361D" w:rsidRPr="0073421C" w:rsidTr="00846AE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54361D" w:rsidRDefault="0054361D" w:rsidP="0054361D">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74" w:type="dxa"/>
            <w:tcBorders>
              <w:top w:val="single" w:sz="4" w:space="0" w:color="000000"/>
              <w:left w:val="single" w:sz="4" w:space="0" w:color="000000"/>
              <w:bottom w:val="single" w:sz="4" w:space="0" w:color="000000"/>
              <w:right w:val="nil"/>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361D" w:rsidRPr="00241DAB" w:rsidRDefault="0054361D" w:rsidP="005436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4F6BB9" w:rsidTr="004F6BB9">
        <w:tc>
          <w:tcPr>
            <w:tcW w:w="2600" w:type="dxa"/>
            <w:tcBorders>
              <w:top w:val="single" w:sz="4" w:space="0" w:color="auto"/>
              <w:left w:val="single" w:sz="4" w:space="0" w:color="auto"/>
              <w:bottom w:val="single" w:sz="4" w:space="0" w:color="auto"/>
              <w:right w:val="single" w:sz="4" w:space="0" w:color="auto"/>
            </w:tcBorders>
            <w:hideMark/>
          </w:tcPr>
          <w:p w:rsidR="004F6BB9" w:rsidRDefault="004F6BB9">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4F6BB9" w:rsidRDefault="004F6BB9">
            <w:pPr>
              <w:rPr>
                <w:rFonts w:ascii="Calibri" w:hAnsi="Calibri"/>
              </w:rPr>
            </w:pPr>
            <w:r>
              <w:rPr>
                <w:rFonts w:ascii="Calibri" w:hAnsi="Calibri"/>
              </w:rPr>
              <w:t>30/09/2024</w:t>
            </w:r>
          </w:p>
        </w:tc>
      </w:tr>
      <w:tr w:rsidR="004F6BB9" w:rsidTr="004F6BB9">
        <w:tc>
          <w:tcPr>
            <w:tcW w:w="2600" w:type="dxa"/>
            <w:tcBorders>
              <w:top w:val="single" w:sz="4" w:space="0" w:color="auto"/>
              <w:left w:val="single" w:sz="4" w:space="0" w:color="auto"/>
              <w:bottom w:val="single" w:sz="4" w:space="0" w:color="auto"/>
              <w:right w:val="single" w:sz="4" w:space="0" w:color="auto"/>
            </w:tcBorders>
            <w:hideMark/>
          </w:tcPr>
          <w:p w:rsidR="004F6BB9" w:rsidRDefault="004F6BB9">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4F6BB9" w:rsidRDefault="004F6BB9">
            <w:pPr>
              <w:rPr>
                <w:rFonts w:ascii="Calibri" w:hAnsi="Calibri"/>
              </w:rPr>
            </w:pPr>
            <w:r>
              <w:rPr>
                <w:rFonts w:ascii="Calibri" w:hAnsi="Calibri"/>
              </w:rPr>
              <w:t>ZAZ Education Quality Team</w:t>
            </w:r>
          </w:p>
        </w:tc>
      </w:tr>
      <w:tr w:rsidR="004F6BB9" w:rsidTr="004F6BB9">
        <w:tc>
          <w:tcPr>
            <w:tcW w:w="2600" w:type="dxa"/>
            <w:tcBorders>
              <w:top w:val="single" w:sz="4" w:space="0" w:color="auto"/>
              <w:left w:val="single" w:sz="4" w:space="0" w:color="auto"/>
              <w:bottom w:val="single" w:sz="4" w:space="0" w:color="auto"/>
              <w:right w:val="single" w:sz="4" w:space="0" w:color="auto"/>
            </w:tcBorders>
            <w:hideMark/>
          </w:tcPr>
          <w:p w:rsidR="004F6BB9" w:rsidRDefault="004F6BB9">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4F6BB9" w:rsidRDefault="004F6BB9">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17" w:rsidRDefault="00AA7817">
      <w:pPr>
        <w:spacing w:after="0" w:line="240" w:lineRule="auto"/>
      </w:pPr>
      <w:r>
        <w:separator/>
      </w:r>
    </w:p>
  </w:endnote>
  <w:endnote w:type="continuationSeparator" w:id="0">
    <w:p w:rsidR="00AA7817" w:rsidRDefault="00AA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71283">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F0DC2">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5F0DC2">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17" w:rsidRDefault="00AA7817">
      <w:pPr>
        <w:spacing w:after="0" w:line="240" w:lineRule="auto"/>
      </w:pPr>
      <w:r>
        <w:separator/>
      </w:r>
    </w:p>
  </w:footnote>
  <w:footnote w:type="continuationSeparator" w:id="0">
    <w:p w:rsidR="00AA7817" w:rsidRDefault="00AA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3DC0DD3"/>
    <w:multiLevelType w:val="hybridMultilevel"/>
    <w:tmpl w:val="2BF4A0A0"/>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41800CC"/>
    <w:multiLevelType w:val="hybridMultilevel"/>
    <w:tmpl w:val="A074F28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32D2B92"/>
    <w:multiLevelType w:val="hybridMultilevel"/>
    <w:tmpl w:val="7DC8CFA8"/>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7305F11"/>
    <w:multiLevelType w:val="hybridMultilevel"/>
    <w:tmpl w:val="BEBCA6B8"/>
    <w:lvl w:ilvl="0" w:tplc="7C60EF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6"/>
  </w:num>
  <w:num w:numId="8">
    <w:abstractNumId w:val="18"/>
  </w:num>
  <w:num w:numId="9">
    <w:abstractNumId w:val="13"/>
  </w:num>
  <w:num w:numId="10">
    <w:abstractNumId w:val="4"/>
  </w:num>
  <w:num w:numId="11">
    <w:abstractNumId w:val="8"/>
  </w:num>
  <w:num w:numId="12">
    <w:abstractNumId w:val="15"/>
  </w:num>
  <w:num w:numId="13">
    <w:abstractNumId w:val="19"/>
  </w:num>
  <w:num w:numId="14">
    <w:abstractNumId w:val="14"/>
  </w:num>
  <w:num w:numId="15">
    <w:abstractNumId w:val="7"/>
  </w:num>
  <w:num w:numId="16">
    <w:abstractNumId w:val="10"/>
  </w:num>
  <w:num w:numId="17">
    <w:abstractNumId w:val="11"/>
  </w:num>
  <w:num w:numId="18">
    <w:abstractNumId w:val="1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2E0F"/>
    <w:rsid w:val="0000560E"/>
    <w:rsid w:val="0001570F"/>
    <w:rsid w:val="00021B6B"/>
    <w:rsid w:val="000253DB"/>
    <w:rsid w:val="00027C85"/>
    <w:rsid w:val="00034272"/>
    <w:rsid w:val="0004129E"/>
    <w:rsid w:val="0005106E"/>
    <w:rsid w:val="00051976"/>
    <w:rsid w:val="000560C8"/>
    <w:rsid w:val="0005669E"/>
    <w:rsid w:val="00057FA1"/>
    <w:rsid w:val="00071299"/>
    <w:rsid w:val="00076D49"/>
    <w:rsid w:val="000844E9"/>
    <w:rsid w:val="0008491B"/>
    <w:rsid w:val="000929BE"/>
    <w:rsid w:val="00094FF3"/>
    <w:rsid w:val="00097370"/>
    <w:rsid w:val="000A5F96"/>
    <w:rsid w:val="000B665B"/>
    <w:rsid w:val="000B77FA"/>
    <w:rsid w:val="000C6420"/>
    <w:rsid w:val="000D3EA0"/>
    <w:rsid w:val="000E2CB0"/>
    <w:rsid w:val="000F54EB"/>
    <w:rsid w:val="000F7792"/>
    <w:rsid w:val="001069D2"/>
    <w:rsid w:val="001113FF"/>
    <w:rsid w:val="00117F4A"/>
    <w:rsid w:val="001229A8"/>
    <w:rsid w:val="00132C44"/>
    <w:rsid w:val="00133130"/>
    <w:rsid w:val="00140752"/>
    <w:rsid w:val="001410D6"/>
    <w:rsid w:val="00151269"/>
    <w:rsid w:val="00151B42"/>
    <w:rsid w:val="00175A84"/>
    <w:rsid w:val="00180917"/>
    <w:rsid w:val="00183C10"/>
    <w:rsid w:val="00186D8A"/>
    <w:rsid w:val="00191FC1"/>
    <w:rsid w:val="001C1985"/>
    <w:rsid w:val="001D2D7D"/>
    <w:rsid w:val="001D6CCC"/>
    <w:rsid w:val="001E24E2"/>
    <w:rsid w:val="001E3121"/>
    <w:rsid w:val="001F2E16"/>
    <w:rsid w:val="002062CE"/>
    <w:rsid w:val="002069A3"/>
    <w:rsid w:val="00231939"/>
    <w:rsid w:val="002343F2"/>
    <w:rsid w:val="00241AC9"/>
    <w:rsid w:val="00241DAB"/>
    <w:rsid w:val="00247A99"/>
    <w:rsid w:val="00255983"/>
    <w:rsid w:val="00266835"/>
    <w:rsid w:val="00272297"/>
    <w:rsid w:val="00273682"/>
    <w:rsid w:val="00280857"/>
    <w:rsid w:val="00281AEB"/>
    <w:rsid w:val="00291F26"/>
    <w:rsid w:val="002A3646"/>
    <w:rsid w:val="002A6DB3"/>
    <w:rsid w:val="002B5AAA"/>
    <w:rsid w:val="002C3BDC"/>
    <w:rsid w:val="002D1940"/>
    <w:rsid w:val="002D249D"/>
    <w:rsid w:val="002D4AB5"/>
    <w:rsid w:val="002E3E7C"/>
    <w:rsid w:val="002F11C5"/>
    <w:rsid w:val="002F6A54"/>
    <w:rsid w:val="003210E7"/>
    <w:rsid w:val="003236FE"/>
    <w:rsid w:val="003369AE"/>
    <w:rsid w:val="0035081E"/>
    <w:rsid w:val="00353090"/>
    <w:rsid w:val="003658AD"/>
    <w:rsid w:val="0036756D"/>
    <w:rsid w:val="00392459"/>
    <w:rsid w:val="0039414C"/>
    <w:rsid w:val="003953F5"/>
    <w:rsid w:val="003A3FAD"/>
    <w:rsid w:val="003A5EB8"/>
    <w:rsid w:val="003C2EAF"/>
    <w:rsid w:val="003C2F28"/>
    <w:rsid w:val="003C57DB"/>
    <w:rsid w:val="003C65A4"/>
    <w:rsid w:val="003E4F65"/>
    <w:rsid w:val="003E507E"/>
    <w:rsid w:val="003E5319"/>
    <w:rsid w:val="003E54AE"/>
    <w:rsid w:val="003E6ACA"/>
    <w:rsid w:val="003F5973"/>
    <w:rsid w:val="00400F8A"/>
    <w:rsid w:val="0040724A"/>
    <w:rsid w:val="00412E96"/>
    <w:rsid w:val="0041481A"/>
    <w:rsid w:val="00422A9D"/>
    <w:rsid w:val="00423FDF"/>
    <w:rsid w:val="004254C6"/>
    <w:rsid w:val="00427187"/>
    <w:rsid w:val="00430457"/>
    <w:rsid w:val="0043059A"/>
    <w:rsid w:val="00433E0F"/>
    <w:rsid w:val="00440D0B"/>
    <w:rsid w:val="00446281"/>
    <w:rsid w:val="0047369C"/>
    <w:rsid w:val="00485565"/>
    <w:rsid w:val="00494AA5"/>
    <w:rsid w:val="004C46EB"/>
    <w:rsid w:val="004C5652"/>
    <w:rsid w:val="004D07C7"/>
    <w:rsid w:val="004D0B03"/>
    <w:rsid w:val="004D2CDB"/>
    <w:rsid w:val="004E20D6"/>
    <w:rsid w:val="004F1B8C"/>
    <w:rsid w:val="004F4A0A"/>
    <w:rsid w:val="004F6BB9"/>
    <w:rsid w:val="005012D2"/>
    <w:rsid w:val="0050325F"/>
    <w:rsid w:val="005050F9"/>
    <w:rsid w:val="00515865"/>
    <w:rsid w:val="00536A4A"/>
    <w:rsid w:val="0054361D"/>
    <w:rsid w:val="00556FED"/>
    <w:rsid w:val="0056714B"/>
    <w:rsid w:val="0057204D"/>
    <w:rsid w:val="005834FB"/>
    <w:rsid w:val="005A0F38"/>
    <w:rsid w:val="005A33EC"/>
    <w:rsid w:val="005D23CD"/>
    <w:rsid w:val="005E5D79"/>
    <w:rsid w:val="005F0DC2"/>
    <w:rsid w:val="00612A96"/>
    <w:rsid w:val="0062706E"/>
    <w:rsid w:val="00633F3E"/>
    <w:rsid w:val="006356A2"/>
    <w:rsid w:val="006403D9"/>
    <w:rsid w:val="00641614"/>
    <w:rsid w:val="006456EC"/>
    <w:rsid w:val="00647EBB"/>
    <w:rsid w:val="006533F7"/>
    <w:rsid w:val="0065647D"/>
    <w:rsid w:val="006644CE"/>
    <w:rsid w:val="0067158B"/>
    <w:rsid w:val="00680DCD"/>
    <w:rsid w:val="00680DED"/>
    <w:rsid w:val="00685BCF"/>
    <w:rsid w:val="0069471B"/>
    <w:rsid w:val="006A133B"/>
    <w:rsid w:val="006B0F0A"/>
    <w:rsid w:val="006B1F5D"/>
    <w:rsid w:val="006B2203"/>
    <w:rsid w:val="006B37FD"/>
    <w:rsid w:val="006B5DEE"/>
    <w:rsid w:val="006C31EE"/>
    <w:rsid w:val="006C593D"/>
    <w:rsid w:val="006D20AD"/>
    <w:rsid w:val="007011CE"/>
    <w:rsid w:val="00702C99"/>
    <w:rsid w:val="0070378C"/>
    <w:rsid w:val="007128ED"/>
    <w:rsid w:val="00713D1E"/>
    <w:rsid w:val="007272C5"/>
    <w:rsid w:val="0073421C"/>
    <w:rsid w:val="007559CD"/>
    <w:rsid w:val="0076455B"/>
    <w:rsid w:val="00764AC6"/>
    <w:rsid w:val="00765249"/>
    <w:rsid w:val="00765C4B"/>
    <w:rsid w:val="00766D97"/>
    <w:rsid w:val="00774ADA"/>
    <w:rsid w:val="00774BB4"/>
    <w:rsid w:val="007927AD"/>
    <w:rsid w:val="007974A8"/>
    <w:rsid w:val="007C0832"/>
    <w:rsid w:val="007C2DE7"/>
    <w:rsid w:val="007D1D14"/>
    <w:rsid w:val="007D7110"/>
    <w:rsid w:val="007F57CA"/>
    <w:rsid w:val="00801E80"/>
    <w:rsid w:val="008046FE"/>
    <w:rsid w:val="00806138"/>
    <w:rsid w:val="008303F8"/>
    <w:rsid w:val="00832581"/>
    <w:rsid w:val="008330D6"/>
    <w:rsid w:val="00846AE6"/>
    <w:rsid w:val="00847D99"/>
    <w:rsid w:val="00853317"/>
    <w:rsid w:val="00857B37"/>
    <w:rsid w:val="008653FB"/>
    <w:rsid w:val="00871F4E"/>
    <w:rsid w:val="00877FFC"/>
    <w:rsid w:val="008851E9"/>
    <w:rsid w:val="008922F3"/>
    <w:rsid w:val="00893992"/>
    <w:rsid w:val="008A097F"/>
    <w:rsid w:val="008A0E65"/>
    <w:rsid w:val="008B1123"/>
    <w:rsid w:val="008B2638"/>
    <w:rsid w:val="008C53D6"/>
    <w:rsid w:val="008C6142"/>
    <w:rsid w:val="008D65D6"/>
    <w:rsid w:val="008D6733"/>
    <w:rsid w:val="008E4F9A"/>
    <w:rsid w:val="008F036C"/>
    <w:rsid w:val="00903C4C"/>
    <w:rsid w:val="009156BD"/>
    <w:rsid w:val="009158CE"/>
    <w:rsid w:val="00930891"/>
    <w:rsid w:val="00945C0E"/>
    <w:rsid w:val="00951F9E"/>
    <w:rsid w:val="00957604"/>
    <w:rsid w:val="00967AA0"/>
    <w:rsid w:val="009704FE"/>
    <w:rsid w:val="00985C9D"/>
    <w:rsid w:val="00990677"/>
    <w:rsid w:val="00991EB5"/>
    <w:rsid w:val="009921DC"/>
    <w:rsid w:val="009A3CA2"/>
    <w:rsid w:val="009A5B63"/>
    <w:rsid w:val="009B6346"/>
    <w:rsid w:val="009D1366"/>
    <w:rsid w:val="009D7DB1"/>
    <w:rsid w:val="009F27A7"/>
    <w:rsid w:val="009F5A43"/>
    <w:rsid w:val="009F6F16"/>
    <w:rsid w:val="009F7163"/>
    <w:rsid w:val="00A07DDE"/>
    <w:rsid w:val="00A16182"/>
    <w:rsid w:val="00A21214"/>
    <w:rsid w:val="00A275B2"/>
    <w:rsid w:val="00A27D4B"/>
    <w:rsid w:val="00A30978"/>
    <w:rsid w:val="00A3760D"/>
    <w:rsid w:val="00A40F8D"/>
    <w:rsid w:val="00A51E73"/>
    <w:rsid w:val="00A55311"/>
    <w:rsid w:val="00A6091D"/>
    <w:rsid w:val="00A87159"/>
    <w:rsid w:val="00AA53CB"/>
    <w:rsid w:val="00AA7817"/>
    <w:rsid w:val="00AB4320"/>
    <w:rsid w:val="00AB4461"/>
    <w:rsid w:val="00AC262E"/>
    <w:rsid w:val="00AC2A8A"/>
    <w:rsid w:val="00AC4073"/>
    <w:rsid w:val="00AD5882"/>
    <w:rsid w:val="00AD61A3"/>
    <w:rsid w:val="00AD7998"/>
    <w:rsid w:val="00AD7AAF"/>
    <w:rsid w:val="00AE732D"/>
    <w:rsid w:val="00B00BCA"/>
    <w:rsid w:val="00B00EE8"/>
    <w:rsid w:val="00B42585"/>
    <w:rsid w:val="00B51378"/>
    <w:rsid w:val="00B521AB"/>
    <w:rsid w:val="00B558A3"/>
    <w:rsid w:val="00B5603E"/>
    <w:rsid w:val="00B61350"/>
    <w:rsid w:val="00B66C63"/>
    <w:rsid w:val="00B8436E"/>
    <w:rsid w:val="00B90BD3"/>
    <w:rsid w:val="00B96E4B"/>
    <w:rsid w:val="00BA1ECF"/>
    <w:rsid w:val="00BA6167"/>
    <w:rsid w:val="00C025BB"/>
    <w:rsid w:val="00C03499"/>
    <w:rsid w:val="00C11E53"/>
    <w:rsid w:val="00C137BF"/>
    <w:rsid w:val="00C230E5"/>
    <w:rsid w:val="00C373C4"/>
    <w:rsid w:val="00C41F85"/>
    <w:rsid w:val="00C420FF"/>
    <w:rsid w:val="00C4299B"/>
    <w:rsid w:val="00C442D3"/>
    <w:rsid w:val="00C45DAB"/>
    <w:rsid w:val="00C7276A"/>
    <w:rsid w:val="00C83B4B"/>
    <w:rsid w:val="00C94FB6"/>
    <w:rsid w:val="00CA2BE6"/>
    <w:rsid w:val="00CB42AB"/>
    <w:rsid w:val="00CC2A2C"/>
    <w:rsid w:val="00CC7802"/>
    <w:rsid w:val="00CD3308"/>
    <w:rsid w:val="00CD3EE9"/>
    <w:rsid w:val="00CE1FCA"/>
    <w:rsid w:val="00CE2FD3"/>
    <w:rsid w:val="00CF3E3B"/>
    <w:rsid w:val="00CF4BDD"/>
    <w:rsid w:val="00D21967"/>
    <w:rsid w:val="00D22FAB"/>
    <w:rsid w:val="00D530AA"/>
    <w:rsid w:val="00D6013B"/>
    <w:rsid w:val="00D60BE1"/>
    <w:rsid w:val="00D61057"/>
    <w:rsid w:val="00D669F9"/>
    <w:rsid w:val="00D71283"/>
    <w:rsid w:val="00D7413E"/>
    <w:rsid w:val="00D83DBB"/>
    <w:rsid w:val="00D84988"/>
    <w:rsid w:val="00D87DCC"/>
    <w:rsid w:val="00D911E0"/>
    <w:rsid w:val="00DA6856"/>
    <w:rsid w:val="00DB067C"/>
    <w:rsid w:val="00DB3E1E"/>
    <w:rsid w:val="00DC763E"/>
    <w:rsid w:val="00DD6B70"/>
    <w:rsid w:val="00DD7EDF"/>
    <w:rsid w:val="00DF61F8"/>
    <w:rsid w:val="00DF789E"/>
    <w:rsid w:val="00E0021D"/>
    <w:rsid w:val="00E116E3"/>
    <w:rsid w:val="00E11923"/>
    <w:rsid w:val="00E165D2"/>
    <w:rsid w:val="00E22847"/>
    <w:rsid w:val="00E30917"/>
    <w:rsid w:val="00E35ECD"/>
    <w:rsid w:val="00E4212F"/>
    <w:rsid w:val="00E51D83"/>
    <w:rsid w:val="00E769FD"/>
    <w:rsid w:val="00E8573D"/>
    <w:rsid w:val="00EA616C"/>
    <w:rsid w:val="00EB01A4"/>
    <w:rsid w:val="00EB3BD7"/>
    <w:rsid w:val="00EB77CA"/>
    <w:rsid w:val="00EC1F3B"/>
    <w:rsid w:val="00EC47A8"/>
    <w:rsid w:val="00EC6DA0"/>
    <w:rsid w:val="00ED1249"/>
    <w:rsid w:val="00ED5C1E"/>
    <w:rsid w:val="00EE76C8"/>
    <w:rsid w:val="00EF04C8"/>
    <w:rsid w:val="00EF4823"/>
    <w:rsid w:val="00EF5588"/>
    <w:rsid w:val="00F02F1A"/>
    <w:rsid w:val="00F221BC"/>
    <w:rsid w:val="00F25AE1"/>
    <w:rsid w:val="00F4120E"/>
    <w:rsid w:val="00F42299"/>
    <w:rsid w:val="00F522B8"/>
    <w:rsid w:val="00F60787"/>
    <w:rsid w:val="00F73B55"/>
    <w:rsid w:val="00F74846"/>
    <w:rsid w:val="00F74941"/>
    <w:rsid w:val="00F83469"/>
    <w:rsid w:val="00F946E1"/>
    <w:rsid w:val="00FA607D"/>
    <w:rsid w:val="00FB08A4"/>
    <w:rsid w:val="00FB45CE"/>
    <w:rsid w:val="00FC39F6"/>
    <w:rsid w:val="00FF09A5"/>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1601010B-6A26-4798-9FD9-55D09C96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TekstpodstawowyZnak">
    <w:name w:val="Tekst podstawowy Znak"/>
    <w:link w:val="Tekstpodstawowy"/>
    <w:rsid w:val="00CC2A2C"/>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59791324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02C893-FB75-481F-821A-5B0EAA98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9490</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6</cp:revision>
  <cp:lastPrinted>2023-07-06T08:39:00Z</cp:lastPrinted>
  <dcterms:created xsi:type="dcterms:W3CDTF">2024-11-14T11:23:00Z</dcterms:created>
  <dcterms:modified xsi:type="dcterms:W3CDTF">2024-12-23T09:12:00Z</dcterms:modified>
</cp:coreProperties>
</file>