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95043" w14:textId="77777777" w:rsidR="007F0762" w:rsidRDefault="007F0762" w:rsidP="007F0762">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14:paraId="40F0FA0E" w14:textId="77777777"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3ADE1C51" w14:textId="77777777"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30FB" w14:textId="1B19662B" w:rsidR="004F0EE0" w:rsidRPr="004F0EE0" w:rsidRDefault="00A3109B"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sidRPr="00A3109B">
              <w:rPr>
                <w:rFonts w:ascii="Times New Roman" w:eastAsia="Calibri" w:hAnsi="Times New Roman" w:cs="Times New Roman"/>
                <w:b/>
                <w:sz w:val="28"/>
                <w:lang w:eastAsia="zh-CN"/>
              </w:rPr>
              <w:t>Professional internship part 1</w:t>
            </w:r>
          </w:p>
        </w:tc>
      </w:tr>
    </w:tbl>
    <w:p w14:paraId="77B5C213"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14:paraId="1C965487"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12E34EB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6C1D" w14:textId="0F9458E3" w:rsidR="004F0EE0" w:rsidRPr="004F0EE0" w:rsidRDefault="008302C6" w:rsidP="004F0EE0">
            <w:pPr>
              <w:snapToGrid w:val="0"/>
              <w:spacing w:before="40" w:after="40" w:line="240" w:lineRule="auto"/>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Management</w:t>
            </w:r>
          </w:p>
        </w:tc>
      </w:tr>
      <w:tr w:rsidR="004F0EE0" w:rsidRPr="004F0EE0" w14:paraId="72A04D85"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4E35772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61F8"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14:paraId="17642419"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0ACACCD9"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591B"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14:paraId="570BC3CF"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7C98AE7"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A620"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14:paraId="7963C026"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14:paraId="02CF7DD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14:paraId="7C5206A4"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6D1BB40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C50A"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14:paraId="08CBE406"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1D5C50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81EB" w14:textId="3D50F002" w:rsidR="004F0EE0" w:rsidRPr="004F0EE0" w:rsidRDefault="00A3109B"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Anna Bielak</w:t>
            </w:r>
            <w:bookmarkStart w:id="0" w:name="_GoBack"/>
            <w:bookmarkEnd w:id="0"/>
          </w:p>
        </w:tc>
      </w:tr>
    </w:tbl>
    <w:p w14:paraId="10F770E1"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14:paraId="47F7189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FB2322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7713"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14:paraId="501FEE55"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6D7799CB"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F663" w14:textId="23D2A159" w:rsidR="004F0EE0" w:rsidRPr="004F0EE0" w:rsidRDefault="0041163F"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10</w:t>
            </w:r>
          </w:p>
        </w:tc>
      </w:tr>
      <w:tr w:rsidR="004F0EE0" w:rsidRPr="004F0EE0" w14:paraId="112CDB8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4071FD2"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BF89"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Polish</w:t>
            </w:r>
          </w:p>
        </w:tc>
      </w:tr>
      <w:tr w:rsidR="004F0EE0" w:rsidRPr="004F0EE0" w14:paraId="7372D0B1"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00EEFEC6"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A9E6" w14:textId="2E5DCCD7" w:rsidR="004F0EE0" w:rsidRPr="004F0EE0" w:rsidRDefault="00FE3853" w:rsidP="0041163F">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w:t>
            </w:r>
          </w:p>
        </w:tc>
      </w:tr>
      <w:tr w:rsidR="004F0EE0" w:rsidRPr="004F0EE0" w14:paraId="23293DC7"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16BD108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EF4"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14:paraId="0033CDF1" w14:textId="77777777"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14:paraId="5E705770" w14:textId="77777777"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14:paraId="16D749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14:paraId="2B6F9179" w14:textId="77777777" w:rsidTr="002F34F5">
        <w:trPr>
          <w:cantSplit/>
          <w:trHeight w:val="230"/>
        </w:trPr>
        <w:tc>
          <w:tcPr>
            <w:tcW w:w="567" w:type="dxa"/>
            <w:vMerge w:val="restart"/>
            <w:shd w:val="clear" w:color="auto" w:fill="auto"/>
            <w:vAlign w:val="center"/>
          </w:tcPr>
          <w:p w14:paraId="5C1AF02F"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14:paraId="107D2134"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7B220E">
              <w:rPr>
                <w:rFonts w:ascii="Times New Roman" w:eastAsia="Times New Roman" w:hAnsi="Times New Roman" w:cs="Times New Roman"/>
                <w:b/>
                <w:sz w:val="20"/>
                <w:szCs w:val="20"/>
                <w:lang w:eastAsia="zh-CN"/>
              </w:rPr>
              <w:t>Subject Objectives</w:t>
            </w:r>
          </w:p>
        </w:tc>
      </w:tr>
      <w:tr w:rsidR="004F0EE0" w:rsidRPr="004F0EE0" w14:paraId="2B268041" w14:textId="77777777" w:rsidTr="002F34F5">
        <w:trPr>
          <w:cantSplit/>
          <w:trHeight w:val="249"/>
        </w:trPr>
        <w:tc>
          <w:tcPr>
            <w:tcW w:w="567" w:type="dxa"/>
            <w:vMerge/>
            <w:shd w:val="clear" w:color="auto" w:fill="auto"/>
            <w:vAlign w:val="center"/>
          </w:tcPr>
          <w:p w14:paraId="722C90AB"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14:paraId="32B6D56D"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4F0EE0" w:rsidRPr="004F0EE0" w14:paraId="52B1E210" w14:textId="77777777" w:rsidTr="002F34F5">
        <w:trPr>
          <w:trHeight w:val="397"/>
        </w:trPr>
        <w:tc>
          <w:tcPr>
            <w:tcW w:w="567" w:type="dxa"/>
            <w:shd w:val="clear" w:color="auto" w:fill="auto"/>
            <w:vAlign w:val="center"/>
          </w:tcPr>
          <w:p w14:paraId="7F13064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14:paraId="17E54C6E" w14:textId="77777777" w:rsidR="004F0EE0" w:rsidRPr="004F0EE0" w:rsidRDefault="00520991" w:rsidP="004F0EE0">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The main objective of the professional practice is to strengthen the practical nature of the study program in Management, including familiarizing students with practical issues related to the chosen field of study and the realities of performing the profession, by enabling the acquisition of knowledge, experience, skills and shaping attitudes in the actual conditions of functioning of the entity (enterprise, institution or organization).</w:t>
            </w:r>
          </w:p>
        </w:tc>
      </w:tr>
      <w:tr w:rsidR="004F0EE0" w:rsidRPr="004F0EE0" w14:paraId="2BEC5206" w14:textId="77777777" w:rsidTr="002F34F5">
        <w:trPr>
          <w:trHeight w:val="397"/>
        </w:trPr>
        <w:tc>
          <w:tcPr>
            <w:tcW w:w="567" w:type="dxa"/>
            <w:shd w:val="clear" w:color="auto" w:fill="auto"/>
            <w:vAlign w:val="center"/>
          </w:tcPr>
          <w:p w14:paraId="0D3A724E"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14:paraId="163FE2CB" w14:textId="77777777" w:rsidR="004F0EE0" w:rsidRPr="004F0EE0" w:rsidRDefault="00520991" w:rsidP="004F0EE0">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Learning the specifics of working in private companies, public institutions and non-governmental organizations</w:t>
            </w:r>
          </w:p>
        </w:tc>
      </w:tr>
      <w:tr w:rsidR="004F0EE0" w:rsidRPr="004F0EE0" w14:paraId="582594D4" w14:textId="77777777" w:rsidTr="002F34F5">
        <w:trPr>
          <w:trHeight w:val="397"/>
        </w:trPr>
        <w:tc>
          <w:tcPr>
            <w:tcW w:w="567" w:type="dxa"/>
            <w:shd w:val="clear" w:color="auto" w:fill="auto"/>
            <w:vAlign w:val="center"/>
          </w:tcPr>
          <w:p w14:paraId="24138693"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14:paraId="1C1E7971" w14:textId="2B4FA3E2" w:rsidR="004F0EE0" w:rsidRPr="004F0EE0" w:rsidRDefault="00AE61D6" w:rsidP="004F0EE0">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Shaping skills, diagnosing, recognizing and solving professional problems, correctly defining priorities, as well as developing personal characteristics and social competences related to work, such as responsibility and ethical behavior.</w:t>
            </w:r>
          </w:p>
        </w:tc>
      </w:tr>
      <w:tr w:rsidR="00520991" w:rsidRPr="004F0EE0" w14:paraId="2ED461F0" w14:textId="77777777" w:rsidTr="002F34F5">
        <w:trPr>
          <w:trHeight w:val="397"/>
        </w:trPr>
        <w:tc>
          <w:tcPr>
            <w:tcW w:w="567" w:type="dxa"/>
            <w:shd w:val="clear" w:color="auto" w:fill="auto"/>
            <w:vAlign w:val="center"/>
          </w:tcPr>
          <w:p w14:paraId="34CB6C5F"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C4</w:t>
            </w:r>
          </w:p>
        </w:tc>
        <w:tc>
          <w:tcPr>
            <w:tcW w:w="8647" w:type="dxa"/>
            <w:shd w:val="clear" w:color="auto" w:fill="auto"/>
            <w:vAlign w:val="center"/>
          </w:tcPr>
          <w:p w14:paraId="7B094CCE" w14:textId="6C843F2F" w:rsidR="00520991" w:rsidRPr="0069471B" w:rsidRDefault="00520991" w:rsidP="007B220E">
            <w:pPr>
              <w:pStyle w:val="Cele"/>
              <w:tabs>
                <w:tab w:val="left" w:pos="426"/>
              </w:tabs>
              <w:suppressAutoHyphens/>
              <w:overflowPunct/>
              <w:autoSpaceDE/>
              <w:spacing w:before="0"/>
              <w:ind w:left="0" w:firstLine="0"/>
              <w:jc w:val="left"/>
            </w:pPr>
            <w:r>
              <w:t>Verification and supplementation of the student's actual professional competences by including them in the organization's activities. This also applies to responsibility for assigned tasks, teamwork, and work in a specific structure of dependencies.</w:t>
            </w:r>
          </w:p>
        </w:tc>
      </w:tr>
      <w:tr w:rsidR="00520991" w:rsidRPr="004F0EE0" w14:paraId="50D47EDE" w14:textId="77777777" w:rsidTr="002F34F5">
        <w:trPr>
          <w:trHeight w:val="397"/>
        </w:trPr>
        <w:tc>
          <w:tcPr>
            <w:tcW w:w="567" w:type="dxa"/>
            <w:shd w:val="clear" w:color="auto" w:fill="auto"/>
            <w:vAlign w:val="center"/>
          </w:tcPr>
          <w:p w14:paraId="24BE0BA1"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C5</w:t>
            </w:r>
          </w:p>
        </w:tc>
        <w:tc>
          <w:tcPr>
            <w:tcW w:w="8647" w:type="dxa"/>
            <w:shd w:val="clear" w:color="auto" w:fill="auto"/>
            <w:vAlign w:val="center"/>
          </w:tcPr>
          <w:p w14:paraId="29D0F85B" w14:textId="5ACC19DE" w:rsidR="00520991" w:rsidRPr="004F0EE0" w:rsidRDefault="00520991" w:rsidP="007B220E">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Confrontation of knowledge and skills acquired during studies with practice in the area of company management.</w:t>
            </w:r>
          </w:p>
        </w:tc>
      </w:tr>
    </w:tbl>
    <w:p w14:paraId="0313F341" w14:textId="77777777"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14:paraId="2F67A79B" w14:textId="77777777"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14:paraId="3695B87B"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14:paraId="3786D6CB" w14:textId="77777777"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28D328FE"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14:paraId="47D857BD"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1AAC1BB"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14:paraId="1ED6F522"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14:paraId="07DAB7DB" w14:textId="77777777"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AEB017D"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34A4E6C9"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3686B6"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14:paraId="6A551D7D"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CC07D3" w14:textId="77777777"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41163F" w:rsidRPr="004F0EE0" w14:paraId="25806804"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5E593DB8"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W1</w:t>
            </w:r>
          </w:p>
        </w:tc>
        <w:tc>
          <w:tcPr>
            <w:tcW w:w="6747" w:type="dxa"/>
            <w:tcBorders>
              <w:top w:val="single" w:sz="4" w:space="0" w:color="000000"/>
              <w:left w:val="single" w:sz="4" w:space="0" w:color="000000"/>
              <w:bottom w:val="single" w:sz="4" w:space="0" w:color="000000"/>
              <w:right w:val="nil"/>
            </w:tcBorders>
            <w:vAlign w:val="center"/>
          </w:tcPr>
          <w:p w14:paraId="20A1989B" w14:textId="35ACC7A0" w:rsidR="0041163F" w:rsidRPr="004F0EE0" w:rsidRDefault="0041163F" w:rsidP="0041163F">
            <w:pPr>
              <w:widowControl w:val="0"/>
              <w:spacing w:after="0" w:line="240" w:lineRule="auto"/>
              <w:rPr>
                <w:rFonts w:ascii="Times New Roman" w:eastAsia="Calibri" w:hAnsi="Times New Roman" w:cs="Times New Roman"/>
                <w:sz w:val="20"/>
                <w:szCs w:val="20"/>
                <w:lang w:eastAsia="zh-CN"/>
              </w:rPr>
            </w:pPr>
            <w:r>
              <w:rPr>
                <w:rFonts w:ascii="Times New Roman" w:eastAsia="Times New Roman" w:hAnsi="Times New Roman" w:cs="Times New Roman"/>
                <w:sz w:val="20"/>
                <w:szCs w:val="20"/>
                <w:lang w:eastAsia="zh-CN"/>
              </w:rPr>
              <w:t>The business profile and structure of the organization/institution/company where the internship is taking place, the scope of activities of the organizational units and positions where the internship is taking place</w:t>
            </w:r>
          </w:p>
        </w:tc>
        <w:tc>
          <w:tcPr>
            <w:tcW w:w="1984" w:type="dxa"/>
            <w:vMerge w:val="restart"/>
            <w:tcBorders>
              <w:top w:val="single" w:sz="4" w:space="0" w:color="000000"/>
              <w:left w:val="single" w:sz="4" w:space="0" w:color="000000"/>
              <w:right w:val="single" w:sz="4" w:space="0" w:color="000000"/>
            </w:tcBorders>
            <w:vAlign w:val="center"/>
          </w:tcPr>
          <w:p w14:paraId="469366DE"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Z1_W01</w:t>
            </w:r>
          </w:p>
          <w:p w14:paraId="1585A52C" w14:textId="4BA7BE31" w:rsidR="0041163F"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Z1_W04</w:t>
            </w:r>
          </w:p>
          <w:p w14:paraId="64D6718A" w14:textId="62240035" w:rsidR="0041163F"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Z1_W07</w:t>
            </w:r>
          </w:p>
          <w:p w14:paraId="17C10D9B" w14:textId="6992AEEA" w:rsidR="0041163F"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Z1_W08</w:t>
            </w:r>
          </w:p>
          <w:p w14:paraId="7476DE1A" w14:textId="5A933428" w:rsidR="004730F2"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Z1_W09</w:t>
            </w:r>
          </w:p>
          <w:p w14:paraId="6FB3CCBA" w14:textId="5C8C6D84"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Z1_W10</w:t>
            </w:r>
          </w:p>
          <w:p w14:paraId="1252504D" w14:textId="67F95D2A"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Z1_W11</w:t>
            </w:r>
          </w:p>
          <w:p w14:paraId="6477F9B5" w14:textId="61F71865" w:rsidR="004730F2"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Z1_W12</w:t>
            </w:r>
          </w:p>
          <w:p w14:paraId="6FF20C0D"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p>
          <w:p w14:paraId="72684733" w14:textId="7AAA3B59" w:rsidR="0041163F" w:rsidRPr="004F0EE0"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p>
        </w:tc>
      </w:tr>
      <w:tr w:rsidR="0041163F" w:rsidRPr="004F0EE0" w14:paraId="1D4D1C5D"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4A2317ED"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W2</w:t>
            </w:r>
          </w:p>
        </w:tc>
        <w:tc>
          <w:tcPr>
            <w:tcW w:w="6747" w:type="dxa"/>
            <w:tcBorders>
              <w:top w:val="nil"/>
              <w:left w:val="single" w:sz="4" w:space="0" w:color="000000"/>
              <w:bottom w:val="single" w:sz="4" w:space="0" w:color="000000"/>
              <w:right w:val="nil"/>
            </w:tcBorders>
            <w:vAlign w:val="center"/>
          </w:tcPr>
          <w:p w14:paraId="3F59BAF6" w14:textId="1BC837C9"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Legal acts, regulations and rules regulating the functioning of the workplace where the internship is carried out (including health and safety regulations and GDPR)</w:t>
            </w:r>
          </w:p>
        </w:tc>
        <w:tc>
          <w:tcPr>
            <w:tcW w:w="1984" w:type="dxa"/>
            <w:vMerge/>
            <w:tcBorders>
              <w:left w:val="single" w:sz="4" w:space="0" w:color="000000"/>
              <w:right w:val="single" w:sz="4" w:space="0" w:color="000000"/>
            </w:tcBorders>
            <w:vAlign w:val="center"/>
          </w:tcPr>
          <w:p w14:paraId="70663D5D" w14:textId="77777777" w:rsidR="0041163F" w:rsidRPr="004F0EE0" w:rsidRDefault="0041163F" w:rsidP="0041163F">
            <w:pPr>
              <w:spacing w:after="0" w:line="240" w:lineRule="auto"/>
              <w:jc w:val="center"/>
              <w:rPr>
                <w:rFonts w:ascii="Times New Roman" w:eastAsia="Calibri" w:hAnsi="Times New Roman" w:cs="Times New Roman"/>
                <w:sz w:val="20"/>
                <w:szCs w:val="20"/>
                <w:lang w:eastAsia="zh-CN"/>
              </w:rPr>
            </w:pPr>
          </w:p>
        </w:tc>
      </w:tr>
      <w:tr w:rsidR="0041163F" w:rsidRPr="004F0EE0" w14:paraId="11B95BDB"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3245CDC3"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W3</w:t>
            </w:r>
          </w:p>
        </w:tc>
        <w:tc>
          <w:tcPr>
            <w:tcW w:w="6747" w:type="dxa"/>
            <w:tcBorders>
              <w:top w:val="nil"/>
              <w:left w:val="single" w:sz="4" w:space="0" w:color="000000"/>
              <w:bottom w:val="single" w:sz="4" w:space="0" w:color="000000"/>
              <w:right w:val="nil"/>
            </w:tcBorders>
            <w:vAlign w:val="center"/>
          </w:tcPr>
          <w:p w14:paraId="3AF39199" w14:textId="7E8B9419" w:rsidR="0041163F" w:rsidRPr="00627151" w:rsidRDefault="0041163F" w:rsidP="0041163F">
            <w:pPr>
              <w:spacing w:after="0"/>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The most important types of documents used at the place of internship and the methods of their circulation, as well as the methods of their preparation and archiving</w:t>
            </w:r>
          </w:p>
        </w:tc>
        <w:tc>
          <w:tcPr>
            <w:tcW w:w="1984" w:type="dxa"/>
            <w:vMerge/>
            <w:tcBorders>
              <w:left w:val="single" w:sz="4" w:space="0" w:color="000000"/>
              <w:right w:val="single" w:sz="4" w:space="0" w:color="000000"/>
            </w:tcBorders>
            <w:vAlign w:val="center"/>
          </w:tcPr>
          <w:p w14:paraId="2D2579AB"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03E65872" w14:textId="77777777" w:rsidTr="002F34F5">
        <w:trPr>
          <w:trHeight w:val="376"/>
        </w:trPr>
        <w:tc>
          <w:tcPr>
            <w:tcW w:w="483" w:type="dxa"/>
            <w:tcBorders>
              <w:top w:val="nil"/>
              <w:left w:val="single" w:sz="4" w:space="0" w:color="000000"/>
              <w:bottom w:val="single" w:sz="4" w:space="0" w:color="000000"/>
              <w:right w:val="nil"/>
            </w:tcBorders>
            <w:vAlign w:val="center"/>
          </w:tcPr>
          <w:p w14:paraId="0F05A605"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W4</w:t>
            </w:r>
          </w:p>
        </w:tc>
        <w:tc>
          <w:tcPr>
            <w:tcW w:w="6747" w:type="dxa"/>
            <w:tcBorders>
              <w:top w:val="nil"/>
              <w:left w:val="single" w:sz="4" w:space="0" w:color="000000"/>
              <w:bottom w:val="single" w:sz="4" w:space="0" w:color="000000"/>
              <w:right w:val="nil"/>
            </w:tcBorders>
            <w:vAlign w:val="center"/>
          </w:tcPr>
          <w:p w14:paraId="66BECFE7" w14:textId="40BE5521"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Has knowledge of the nature and methodology of implementing various tasks in the area of management and tools supporting their implementation</w:t>
            </w:r>
          </w:p>
        </w:tc>
        <w:tc>
          <w:tcPr>
            <w:tcW w:w="1984" w:type="dxa"/>
            <w:vMerge/>
            <w:tcBorders>
              <w:left w:val="single" w:sz="4" w:space="0" w:color="000000"/>
              <w:right w:val="single" w:sz="4" w:space="0" w:color="000000"/>
            </w:tcBorders>
            <w:vAlign w:val="center"/>
          </w:tcPr>
          <w:p w14:paraId="413AB2B3"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224636B1" w14:textId="77777777" w:rsidTr="002F34F5">
        <w:trPr>
          <w:trHeight w:val="376"/>
        </w:trPr>
        <w:tc>
          <w:tcPr>
            <w:tcW w:w="483" w:type="dxa"/>
            <w:tcBorders>
              <w:top w:val="nil"/>
              <w:left w:val="single" w:sz="4" w:space="0" w:color="000000"/>
              <w:bottom w:val="single" w:sz="4" w:space="0" w:color="000000"/>
              <w:right w:val="nil"/>
            </w:tcBorders>
            <w:vAlign w:val="center"/>
          </w:tcPr>
          <w:p w14:paraId="36DBB19B"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W5</w:t>
            </w:r>
          </w:p>
        </w:tc>
        <w:tc>
          <w:tcPr>
            <w:tcW w:w="6747" w:type="dxa"/>
            <w:tcBorders>
              <w:top w:val="nil"/>
              <w:left w:val="single" w:sz="4" w:space="0" w:color="000000"/>
              <w:bottom w:val="single" w:sz="4" w:space="0" w:color="000000"/>
              <w:right w:val="nil"/>
            </w:tcBorders>
            <w:vAlign w:val="center"/>
          </w:tcPr>
          <w:p w14:paraId="253956E2" w14:textId="586D4467" w:rsidR="0041163F" w:rsidRPr="00627151" w:rsidRDefault="0041163F" w:rsidP="0041163F">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Tools and channels related to the flow of information in the organization</w:t>
            </w:r>
          </w:p>
        </w:tc>
        <w:tc>
          <w:tcPr>
            <w:tcW w:w="1984" w:type="dxa"/>
            <w:tcBorders>
              <w:left w:val="single" w:sz="4" w:space="0" w:color="000000"/>
              <w:right w:val="single" w:sz="4" w:space="0" w:color="000000"/>
            </w:tcBorders>
            <w:vAlign w:val="center"/>
          </w:tcPr>
          <w:p w14:paraId="23C6F232"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50054F89" w14:textId="77777777" w:rsidTr="002F34F5">
        <w:trPr>
          <w:trHeight w:val="376"/>
        </w:trPr>
        <w:tc>
          <w:tcPr>
            <w:tcW w:w="483" w:type="dxa"/>
            <w:tcBorders>
              <w:top w:val="nil"/>
              <w:left w:val="single" w:sz="4" w:space="0" w:color="000000"/>
              <w:bottom w:val="single" w:sz="4" w:space="0" w:color="000000"/>
              <w:right w:val="nil"/>
            </w:tcBorders>
            <w:vAlign w:val="center"/>
          </w:tcPr>
          <w:p w14:paraId="7AACE58F"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W6</w:t>
            </w:r>
          </w:p>
        </w:tc>
        <w:tc>
          <w:tcPr>
            <w:tcW w:w="6747" w:type="dxa"/>
            <w:tcBorders>
              <w:top w:val="nil"/>
              <w:left w:val="single" w:sz="4" w:space="0" w:color="000000"/>
              <w:bottom w:val="single" w:sz="4" w:space="0" w:color="000000"/>
              <w:right w:val="nil"/>
            </w:tcBorders>
            <w:vAlign w:val="center"/>
          </w:tcPr>
          <w:p w14:paraId="55EFA72B" w14:textId="003F4FF7"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Has knowledge in the field of management, including people management, company management, negotiations and mediation, marketing activities, and entrepreneurship basics, which enables assistance in carrying out practical tasks</w:t>
            </w:r>
          </w:p>
        </w:tc>
        <w:tc>
          <w:tcPr>
            <w:tcW w:w="1984" w:type="dxa"/>
            <w:tcBorders>
              <w:left w:val="single" w:sz="4" w:space="0" w:color="000000"/>
              <w:right w:val="single" w:sz="4" w:space="0" w:color="000000"/>
            </w:tcBorders>
            <w:vAlign w:val="center"/>
          </w:tcPr>
          <w:p w14:paraId="65ECFF26"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07451966" w14:textId="77777777" w:rsidTr="009E4A06">
        <w:trPr>
          <w:trHeight w:val="376"/>
        </w:trPr>
        <w:tc>
          <w:tcPr>
            <w:tcW w:w="483" w:type="dxa"/>
            <w:tcBorders>
              <w:top w:val="nil"/>
              <w:left w:val="single" w:sz="4" w:space="0" w:color="000000"/>
              <w:bottom w:val="single" w:sz="4" w:space="0" w:color="000000"/>
              <w:right w:val="nil"/>
            </w:tcBorders>
            <w:vAlign w:val="center"/>
          </w:tcPr>
          <w:p w14:paraId="76C928D6" w14:textId="77777777" w:rsid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W7</w:t>
            </w:r>
          </w:p>
        </w:tc>
        <w:tc>
          <w:tcPr>
            <w:tcW w:w="6747" w:type="dxa"/>
            <w:tcBorders>
              <w:top w:val="nil"/>
              <w:left w:val="single" w:sz="4" w:space="0" w:color="000000"/>
              <w:bottom w:val="single" w:sz="4" w:space="0" w:color="000000"/>
              <w:right w:val="nil"/>
            </w:tcBorders>
          </w:tcPr>
          <w:p w14:paraId="1E30936E" w14:textId="3E8CB6F6"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sidRPr="007321FC">
              <w:rPr>
                <w:rFonts w:ascii="Times New Roman" w:eastAsia="Times New Roman" w:hAnsi="Times New Roman" w:cs="Times New Roman"/>
                <w:sz w:val="20"/>
                <w:szCs w:val="20"/>
                <w:lang w:eastAsia="zh-CN"/>
              </w:rPr>
              <w:t>Knows the sources of data and information necessary to support the organization in implementing the planning, organizing, motivating and controlling processes</w:t>
            </w:r>
          </w:p>
        </w:tc>
        <w:tc>
          <w:tcPr>
            <w:tcW w:w="1984" w:type="dxa"/>
            <w:tcBorders>
              <w:left w:val="single" w:sz="4" w:space="0" w:color="000000"/>
              <w:right w:val="single" w:sz="4" w:space="0" w:color="000000"/>
            </w:tcBorders>
            <w:vAlign w:val="center"/>
          </w:tcPr>
          <w:p w14:paraId="489495D6"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14:paraId="7A892A2A"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EC0BB1" w14:textId="77777777"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41163F" w:rsidRPr="004F0EE0" w14:paraId="3CB4AA22"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7B23752E"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U1</w:t>
            </w:r>
          </w:p>
        </w:tc>
        <w:tc>
          <w:tcPr>
            <w:tcW w:w="6747" w:type="dxa"/>
            <w:tcBorders>
              <w:top w:val="single" w:sz="4" w:space="0" w:color="000000"/>
              <w:left w:val="single" w:sz="4" w:space="0" w:color="000000"/>
              <w:bottom w:val="single" w:sz="4" w:space="0" w:color="000000"/>
              <w:right w:val="nil"/>
            </w:tcBorders>
            <w:vAlign w:val="center"/>
          </w:tcPr>
          <w:p w14:paraId="1A536F0F" w14:textId="471B09CF"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Prepare the workstation and use the company/institution resources necessary to perform the work in accordance with the health and safety regulations</w:t>
            </w:r>
          </w:p>
        </w:tc>
        <w:tc>
          <w:tcPr>
            <w:tcW w:w="1984" w:type="dxa"/>
            <w:vMerge w:val="restart"/>
            <w:tcBorders>
              <w:top w:val="single" w:sz="4" w:space="0" w:color="000000"/>
              <w:left w:val="single" w:sz="4" w:space="0" w:color="000000"/>
              <w:right w:val="single" w:sz="4" w:space="0" w:color="000000"/>
            </w:tcBorders>
            <w:vAlign w:val="center"/>
          </w:tcPr>
          <w:p w14:paraId="0C16B753"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Z1_U02</w:t>
            </w:r>
          </w:p>
          <w:p w14:paraId="013806B4"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Z1_U04</w:t>
            </w:r>
          </w:p>
          <w:p w14:paraId="01ADCC76" w14:textId="15DA3E39" w:rsidR="0041163F" w:rsidRDefault="0041163F" w:rsidP="004730F2">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Z1_U05</w:t>
            </w:r>
          </w:p>
          <w:p w14:paraId="4426DEF5"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Z1_U10</w:t>
            </w:r>
          </w:p>
          <w:p w14:paraId="4F542C32"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Z1_U13</w:t>
            </w:r>
          </w:p>
          <w:p w14:paraId="4DE52D98"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Z1_U14</w:t>
            </w:r>
          </w:p>
          <w:p w14:paraId="48026AE3"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Z1_U16</w:t>
            </w:r>
          </w:p>
          <w:p w14:paraId="2EECDC8F" w14:textId="77777777" w:rsidR="004730F2" w:rsidRDefault="004730F2" w:rsidP="004730F2">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Z1_U17</w:t>
            </w:r>
          </w:p>
          <w:p w14:paraId="0DD843FB" w14:textId="3A78D14E" w:rsidR="0041163F" w:rsidRPr="004F0EE0"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p>
        </w:tc>
      </w:tr>
      <w:tr w:rsidR="0041163F" w:rsidRPr="004F0EE0" w14:paraId="5BA7B1AA"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79EFABCC"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U2</w:t>
            </w:r>
          </w:p>
        </w:tc>
        <w:tc>
          <w:tcPr>
            <w:tcW w:w="6747" w:type="dxa"/>
            <w:tcBorders>
              <w:top w:val="single" w:sz="4" w:space="0" w:color="000000"/>
              <w:left w:val="single" w:sz="4" w:space="0" w:color="000000"/>
              <w:bottom w:val="single" w:sz="4" w:space="0" w:color="000000"/>
              <w:right w:val="nil"/>
            </w:tcBorders>
            <w:vAlign w:val="center"/>
          </w:tcPr>
          <w:p w14:paraId="7A9E9BF4" w14:textId="7CC0F345" w:rsidR="0041163F" w:rsidRPr="00C5288C" w:rsidRDefault="0041163F" w:rsidP="0041163F">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Observe the daily work performed by specialists in their field and assist employees, using their knowledge of management and related fields</w:t>
            </w:r>
          </w:p>
        </w:tc>
        <w:tc>
          <w:tcPr>
            <w:tcW w:w="1984" w:type="dxa"/>
            <w:vMerge/>
            <w:tcBorders>
              <w:left w:val="single" w:sz="4" w:space="0" w:color="000000"/>
              <w:right w:val="single" w:sz="4" w:space="0" w:color="000000"/>
            </w:tcBorders>
            <w:vAlign w:val="center"/>
          </w:tcPr>
          <w:p w14:paraId="31D1E0BE"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0546CA39"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4B579C07"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U3</w:t>
            </w:r>
          </w:p>
        </w:tc>
        <w:tc>
          <w:tcPr>
            <w:tcW w:w="6747" w:type="dxa"/>
            <w:tcBorders>
              <w:top w:val="single" w:sz="4" w:space="0" w:color="000000"/>
              <w:left w:val="single" w:sz="4" w:space="0" w:color="000000"/>
              <w:bottom w:val="single" w:sz="4" w:space="0" w:color="000000"/>
              <w:right w:val="nil"/>
            </w:tcBorders>
            <w:vAlign w:val="center"/>
          </w:tcPr>
          <w:p w14:paraId="7B098724" w14:textId="1B0BA9B7" w:rsidR="0041163F" w:rsidRPr="00C5288C" w:rsidRDefault="0041163F" w:rsidP="0041163F">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solve simple problems and tasks related to the work performed in cooperation with specialists or independently under the supervision of a specialist, using appropriate methods and tools, including information and communication technologies</w:t>
            </w:r>
          </w:p>
        </w:tc>
        <w:tc>
          <w:tcPr>
            <w:tcW w:w="1984" w:type="dxa"/>
            <w:vMerge/>
            <w:tcBorders>
              <w:left w:val="single" w:sz="4" w:space="0" w:color="000000"/>
              <w:right w:val="single" w:sz="4" w:space="0" w:color="000000"/>
            </w:tcBorders>
            <w:vAlign w:val="center"/>
          </w:tcPr>
          <w:p w14:paraId="37925EAC"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7D735CA5"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tcPr>
          <w:p w14:paraId="07C8A91A"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U4</w:t>
            </w:r>
          </w:p>
        </w:tc>
        <w:tc>
          <w:tcPr>
            <w:tcW w:w="6747" w:type="dxa"/>
            <w:tcBorders>
              <w:top w:val="single" w:sz="4" w:space="0" w:color="000000"/>
              <w:left w:val="single" w:sz="4" w:space="0" w:color="000000"/>
              <w:bottom w:val="single" w:sz="4" w:space="0" w:color="000000"/>
              <w:right w:val="nil"/>
            </w:tcBorders>
            <w:vAlign w:val="center"/>
          </w:tcPr>
          <w:p w14:paraId="380C0D5B" w14:textId="5F3F7AA9" w:rsidR="0041163F" w:rsidRPr="00C5288C" w:rsidRDefault="0041163F" w:rsidP="0041163F">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obtain information from databases, legal regulations and other sources that are necessary for specialists to perform specific tasks</w:t>
            </w:r>
          </w:p>
        </w:tc>
        <w:tc>
          <w:tcPr>
            <w:tcW w:w="1984" w:type="dxa"/>
            <w:vMerge/>
            <w:tcBorders>
              <w:left w:val="single" w:sz="4" w:space="0" w:color="000000"/>
              <w:right w:val="single" w:sz="4" w:space="0" w:color="000000"/>
            </w:tcBorders>
            <w:vAlign w:val="center"/>
          </w:tcPr>
          <w:p w14:paraId="41693DC4"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462A07E4"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4DB61AFB"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U5</w:t>
            </w:r>
          </w:p>
        </w:tc>
        <w:tc>
          <w:tcPr>
            <w:tcW w:w="6747" w:type="dxa"/>
            <w:tcBorders>
              <w:top w:val="single" w:sz="4" w:space="0" w:color="000000"/>
              <w:left w:val="single" w:sz="4" w:space="0" w:color="000000"/>
              <w:bottom w:val="single" w:sz="4" w:space="0" w:color="000000"/>
              <w:right w:val="nil"/>
            </w:tcBorders>
            <w:vAlign w:val="center"/>
          </w:tcPr>
          <w:p w14:paraId="5E35DE88" w14:textId="52C6A1B6"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communicate within the scope of professional activity with co-workers of the organization</w:t>
            </w:r>
          </w:p>
        </w:tc>
        <w:tc>
          <w:tcPr>
            <w:tcW w:w="1984" w:type="dxa"/>
            <w:vMerge/>
            <w:tcBorders>
              <w:left w:val="single" w:sz="4" w:space="0" w:color="000000"/>
              <w:right w:val="single" w:sz="4" w:space="0" w:color="000000"/>
            </w:tcBorders>
            <w:vAlign w:val="center"/>
          </w:tcPr>
          <w:p w14:paraId="53A6EEF5"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35309435"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tcPr>
          <w:p w14:paraId="557D9C54"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U6</w:t>
            </w:r>
          </w:p>
        </w:tc>
        <w:tc>
          <w:tcPr>
            <w:tcW w:w="6747" w:type="dxa"/>
            <w:tcBorders>
              <w:top w:val="single" w:sz="4" w:space="0" w:color="000000"/>
              <w:left w:val="single" w:sz="4" w:space="0" w:color="000000"/>
              <w:bottom w:val="single" w:sz="4" w:space="0" w:color="000000"/>
              <w:right w:val="nil"/>
            </w:tcBorders>
            <w:vAlign w:val="center"/>
          </w:tcPr>
          <w:p w14:paraId="4EE32EF0" w14:textId="3201B437" w:rsidR="0041163F" w:rsidRPr="00C5288C"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Is able to correctly read, analyze and prepare simple documents and data sets used in specific processes taking place in the organization</w:t>
            </w:r>
          </w:p>
        </w:tc>
        <w:tc>
          <w:tcPr>
            <w:tcW w:w="1984" w:type="dxa"/>
            <w:tcBorders>
              <w:left w:val="single" w:sz="4" w:space="0" w:color="000000"/>
              <w:right w:val="single" w:sz="4" w:space="0" w:color="000000"/>
            </w:tcBorders>
            <w:vAlign w:val="center"/>
          </w:tcPr>
          <w:p w14:paraId="7C8C80A7"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14:paraId="6DD4426C"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6A1F22B" w14:textId="77777777" w:rsidR="004F0EE0" w:rsidRPr="004F0EE0" w:rsidRDefault="004F0EE0" w:rsidP="004F0EE0">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41163F" w:rsidRPr="004F0EE0" w14:paraId="0ECE79D8"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03050B2B"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K1</w:t>
            </w:r>
          </w:p>
        </w:tc>
        <w:tc>
          <w:tcPr>
            <w:tcW w:w="6747" w:type="dxa"/>
            <w:tcBorders>
              <w:top w:val="single" w:sz="4" w:space="0" w:color="000000"/>
              <w:left w:val="single" w:sz="4" w:space="0" w:color="000000"/>
              <w:bottom w:val="single" w:sz="4" w:space="0" w:color="000000"/>
              <w:right w:val="nil"/>
            </w:tcBorders>
            <w:vAlign w:val="center"/>
          </w:tcPr>
          <w:p w14:paraId="738A33AE" w14:textId="19047B5B"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Is willing to demonstrate reliability, activity and responsibility when participating in activities conducted by the organization.</w:t>
            </w:r>
          </w:p>
        </w:tc>
        <w:tc>
          <w:tcPr>
            <w:tcW w:w="1984" w:type="dxa"/>
            <w:vMerge w:val="restart"/>
            <w:tcBorders>
              <w:top w:val="single" w:sz="4" w:space="0" w:color="000000"/>
              <w:left w:val="single" w:sz="4" w:space="0" w:color="000000"/>
              <w:right w:val="single" w:sz="4" w:space="0" w:color="000000"/>
            </w:tcBorders>
            <w:vAlign w:val="center"/>
          </w:tcPr>
          <w:p w14:paraId="48D766EB"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Z1_K01</w:t>
            </w:r>
          </w:p>
          <w:p w14:paraId="752AE71D"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Z1_K02</w:t>
            </w:r>
          </w:p>
          <w:p w14:paraId="6F6FF01B"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Z1_K05</w:t>
            </w:r>
          </w:p>
          <w:p w14:paraId="17ED89DC" w14:textId="63F1682F" w:rsidR="0041163F" w:rsidRPr="004F0EE0"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Z1_K06</w:t>
            </w:r>
          </w:p>
        </w:tc>
      </w:tr>
      <w:tr w:rsidR="0041163F" w:rsidRPr="004F0EE0" w14:paraId="59011C9D"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2224FA6F"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K2</w:t>
            </w:r>
          </w:p>
        </w:tc>
        <w:tc>
          <w:tcPr>
            <w:tcW w:w="6747" w:type="dxa"/>
            <w:tcBorders>
              <w:top w:val="nil"/>
              <w:left w:val="single" w:sz="4" w:space="0" w:color="000000"/>
              <w:bottom w:val="single" w:sz="4" w:space="0" w:color="000000"/>
              <w:right w:val="nil"/>
            </w:tcBorders>
            <w:vAlign w:val="center"/>
          </w:tcPr>
          <w:p w14:paraId="7FA8392E" w14:textId="189E5E58"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Comply with legal regulations and ethical standards related to the exercise of the profession</w:t>
            </w:r>
          </w:p>
        </w:tc>
        <w:tc>
          <w:tcPr>
            <w:tcW w:w="1984" w:type="dxa"/>
            <w:vMerge/>
            <w:tcBorders>
              <w:left w:val="single" w:sz="4" w:space="0" w:color="000000"/>
              <w:right w:val="single" w:sz="4" w:space="0" w:color="000000"/>
            </w:tcBorders>
            <w:vAlign w:val="center"/>
          </w:tcPr>
          <w:p w14:paraId="73A69723" w14:textId="77777777" w:rsidR="0041163F" w:rsidRPr="004F0EE0" w:rsidRDefault="0041163F" w:rsidP="0041163F">
            <w:pPr>
              <w:suppressAutoHyphens/>
              <w:autoSpaceDE w:val="0"/>
              <w:spacing w:after="0" w:line="276" w:lineRule="auto"/>
              <w:jc w:val="center"/>
              <w:rPr>
                <w:rFonts w:ascii="Times New Roman" w:eastAsia="Calibri" w:hAnsi="Times New Roman" w:cs="Times New Roman"/>
                <w:sz w:val="20"/>
                <w:szCs w:val="20"/>
                <w:lang w:eastAsia="zh-CN"/>
              </w:rPr>
            </w:pPr>
          </w:p>
        </w:tc>
      </w:tr>
      <w:tr w:rsidR="0041163F" w:rsidRPr="004F0EE0" w14:paraId="68729E1D" w14:textId="77777777" w:rsidTr="002F34F5">
        <w:trPr>
          <w:trHeight w:val="376"/>
        </w:trPr>
        <w:tc>
          <w:tcPr>
            <w:tcW w:w="483" w:type="dxa"/>
            <w:tcBorders>
              <w:top w:val="single" w:sz="4" w:space="0" w:color="000000"/>
              <w:left w:val="single" w:sz="4" w:space="0" w:color="000000"/>
              <w:bottom w:val="single" w:sz="4" w:space="0" w:color="auto"/>
              <w:right w:val="nil"/>
            </w:tcBorders>
            <w:vAlign w:val="center"/>
            <w:hideMark/>
          </w:tcPr>
          <w:p w14:paraId="1AB39977"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K3</w:t>
            </w:r>
          </w:p>
        </w:tc>
        <w:tc>
          <w:tcPr>
            <w:tcW w:w="6747" w:type="dxa"/>
            <w:tcBorders>
              <w:top w:val="single" w:sz="4" w:space="0" w:color="000000"/>
              <w:left w:val="single" w:sz="4" w:space="0" w:color="000000"/>
              <w:bottom w:val="single" w:sz="4" w:space="0" w:color="auto"/>
              <w:right w:val="nil"/>
            </w:tcBorders>
            <w:vAlign w:val="center"/>
          </w:tcPr>
          <w:p w14:paraId="77132951" w14:textId="2F03346C" w:rsidR="0041163F" w:rsidRPr="004F0EE0" w:rsidRDefault="0041163F" w:rsidP="0041163F">
            <w:pPr>
              <w:spacing w:after="0" w:line="240" w:lineRule="auto"/>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Critically evaluates his/her own knowledge and skills, is fully aware of the importance of knowledge in practical activities, accepts advice and guidance from experienced employees</w:t>
            </w:r>
          </w:p>
        </w:tc>
        <w:tc>
          <w:tcPr>
            <w:tcW w:w="1984" w:type="dxa"/>
            <w:vMerge/>
            <w:tcBorders>
              <w:left w:val="single" w:sz="4" w:space="0" w:color="000000"/>
              <w:right w:val="single" w:sz="4" w:space="0" w:color="000000"/>
            </w:tcBorders>
            <w:vAlign w:val="center"/>
          </w:tcPr>
          <w:p w14:paraId="35250662" w14:textId="77777777" w:rsidR="0041163F" w:rsidRPr="004F0EE0" w:rsidRDefault="0041163F" w:rsidP="0041163F">
            <w:pPr>
              <w:suppressAutoHyphens/>
              <w:autoSpaceDE w:val="0"/>
              <w:spacing w:after="0" w:line="276" w:lineRule="auto"/>
              <w:jc w:val="center"/>
              <w:rPr>
                <w:rFonts w:ascii="Times New Roman" w:eastAsia="Calibri" w:hAnsi="Times New Roman" w:cs="Times New Roman"/>
                <w:sz w:val="20"/>
                <w:szCs w:val="20"/>
                <w:lang w:eastAsia="zh-CN"/>
              </w:rPr>
            </w:pPr>
          </w:p>
        </w:tc>
      </w:tr>
    </w:tbl>
    <w:p w14:paraId="1710853F"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14:paraId="6FD4865E" w14:textId="77777777"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14:paraId="2EEC36B1" w14:textId="77777777"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14:paraId="4733C51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14:paraId="281D412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14:paraId="05592C5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14:paraId="4905ED4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14:paraId="036C8C1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14:paraId="764648C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14:paraId="0162197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14:paraId="2B78902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D7EE" w14:textId="77777777"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Classes conducted using distance learning methods and techniques in the form of ……………….</w:t>
            </w:r>
          </w:p>
        </w:tc>
        <w:tc>
          <w:tcPr>
            <w:tcW w:w="994" w:type="dxa"/>
            <w:tcBorders>
              <w:top w:val="single" w:sz="4" w:space="0" w:color="000000"/>
              <w:left w:val="single" w:sz="4" w:space="0" w:color="000000"/>
              <w:bottom w:val="single" w:sz="4" w:space="0" w:color="000000"/>
            </w:tcBorders>
            <w:shd w:val="clear" w:color="auto" w:fill="auto"/>
            <w:vAlign w:val="center"/>
          </w:tcPr>
          <w:p w14:paraId="6B4B92AC"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C479" w14:textId="77777777"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14:paraId="35551804"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36FAEAE2"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ST</w:t>
            </w:r>
          </w:p>
        </w:tc>
        <w:tc>
          <w:tcPr>
            <w:tcW w:w="863" w:type="dxa"/>
            <w:tcBorders>
              <w:top w:val="single" w:sz="4" w:space="0" w:color="000000"/>
              <w:left w:val="single" w:sz="4" w:space="0" w:color="000000"/>
              <w:bottom w:val="single" w:sz="4" w:space="0" w:color="000000"/>
            </w:tcBorders>
            <w:shd w:val="clear" w:color="auto" w:fill="auto"/>
            <w:vAlign w:val="center"/>
          </w:tcPr>
          <w:p w14:paraId="5311BDFC"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6AB25D3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57AFCE3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0E8610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482A816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21B2321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C37891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4707"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18758614" w14:textId="627B96DB" w:rsidR="004F0EE0" w:rsidRPr="004F0EE0" w:rsidRDefault="0041163F"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5905" w14:textId="19D20742" w:rsidR="004F0EE0" w:rsidRPr="004F0EE0" w:rsidRDefault="0041163F"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10</w:t>
            </w:r>
          </w:p>
        </w:tc>
      </w:tr>
      <w:tr w:rsidR="004F0EE0" w:rsidRPr="004F0EE0" w14:paraId="479DFBB7"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1C872D65"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14:paraId="08E52A4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5A947EB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DCD71B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1D9162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6D736ED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06F36E6"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599C97B"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48CE"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3F9CD2F7" w14:textId="41DFA451" w:rsidR="004F0EE0" w:rsidRPr="004F0EE0" w:rsidRDefault="0041163F"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162F" w14:textId="14D917C8" w:rsidR="004F0EE0" w:rsidRPr="004F0EE0" w:rsidRDefault="0041163F"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10</w:t>
            </w:r>
          </w:p>
        </w:tc>
      </w:tr>
    </w:tbl>
    <w:p w14:paraId="12CE720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14F9222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34A001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14:paraId="7955CD47"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14:paraId="6BB11068" w14:textId="77777777"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14:paraId="02CF4A1D" w14:textId="77777777"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8647" w:type="dxa"/>
        <w:tblInd w:w="-5" w:type="dxa"/>
        <w:tblLayout w:type="fixed"/>
        <w:tblCellMar>
          <w:left w:w="70" w:type="dxa"/>
          <w:right w:w="70" w:type="dxa"/>
        </w:tblCellMar>
        <w:tblLook w:val="04A0" w:firstRow="1" w:lastRow="0" w:firstColumn="1" w:lastColumn="0" w:noHBand="0" w:noVBand="1"/>
      </w:tblPr>
      <w:tblGrid>
        <w:gridCol w:w="469"/>
        <w:gridCol w:w="4493"/>
        <w:gridCol w:w="1559"/>
        <w:gridCol w:w="1063"/>
        <w:gridCol w:w="1063"/>
      </w:tblGrid>
      <w:tr w:rsidR="0041163F" w:rsidRPr="004F0EE0" w14:paraId="2034C8AB" w14:textId="77777777" w:rsidTr="0041163F">
        <w:trPr>
          <w:cantSplit/>
          <w:trHeight w:val="316"/>
        </w:trPr>
        <w:tc>
          <w:tcPr>
            <w:tcW w:w="469" w:type="dxa"/>
            <w:vMerge w:val="restart"/>
            <w:tcBorders>
              <w:top w:val="single" w:sz="4" w:space="0" w:color="000000"/>
              <w:left w:val="single" w:sz="4" w:space="0" w:color="000000"/>
              <w:bottom w:val="single" w:sz="4" w:space="0" w:color="000000"/>
              <w:right w:val="nil"/>
            </w:tcBorders>
            <w:vAlign w:val="center"/>
            <w:hideMark/>
          </w:tcPr>
          <w:p w14:paraId="655AF667" w14:textId="77777777"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493" w:type="dxa"/>
            <w:vMerge w:val="restart"/>
            <w:tcBorders>
              <w:top w:val="single" w:sz="4" w:space="0" w:color="000000"/>
              <w:left w:val="single" w:sz="4" w:space="0" w:color="000000"/>
              <w:bottom w:val="single" w:sz="4" w:space="0" w:color="000000"/>
              <w:right w:val="nil"/>
            </w:tcBorders>
            <w:vAlign w:val="center"/>
            <w:hideMark/>
          </w:tcPr>
          <w:p w14:paraId="6DABAC47" w14:textId="77777777" w:rsidR="0041163F" w:rsidRPr="004F0EE0" w:rsidRDefault="0041163F" w:rsidP="004F0EE0">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14:paraId="62386227" w14:textId="7F16C11B"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Reference to subject-specific learning outcomes</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DFD0EFC" w14:textId="5A0A8FB8"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41163F" w:rsidRPr="004F0EE0" w14:paraId="4A3FCC74" w14:textId="77777777" w:rsidTr="0041163F">
        <w:trPr>
          <w:cantSplit/>
          <w:trHeight w:val="278"/>
        </w:trPr>
        <w:tc>
          <w:tcPr>
            <w:tcW w:w="469" w:type="dxa"/>
            <w:vMerge/>
            <w:tcBorders>
              <w:top w:val="single" w:sz="4" w:space="0" w:color="000000"/>
              <w:left w:val="single" w:sz="4" w:space="0" w:color="000000"/>
              <w:bottom w:val="single" w:sz="4" w:space="0" w:color="000000"/>
              <w:right w:val="nil"/>
            </w:tcBorders>
            <w:vAlign w:val="center"/>
            <w:hideMark/>
          </w:tcPr>
          <w:p w14:paraId="240309FC"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23A2D56D"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right w:val="single" w:sz="4" w:space="0" w:color="000000"/>
            </w:tcBorders>
            <w:shd w:val="clear" w:color="auto" w:fill="F2F2F2"/>
          </w:tcPr>
          <w:p w14:paraId="186086AC" w14:textId="77777777"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063" w:type="dxa"/>
            <w:tcBorders>
              <w:top w:val="single" w:sz="4" w:space="0" w:color="000000"/>
              <w:left w:val="single" w:sz="4" w:space="0" w:color="000000"/>
              <w:bottom w:val="single" w:sz="4" w:space="0" w:color="000000"/>
              <w:right w:val="nil"/>
            </w:tcBorders>
            <w:shd w:val="clear" w:color="auto" w:fill="F2F2F2"/>
            <w:vAlign w:val="center"/>
            <w:hideMark/>
          </w:tcPr>
          <w:p w14:paraId="38E27803" w14:textId="281A69FB"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22D485" w14:textId="77777777"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41163F" w:rsidRPr="004F0EE0" w14:paraId="5D1170D4" w14:textId="77777777" w:rsidTr="0041163F">
        <w:trPr>
          <w:cantSplit/>
          <w:trHeight w:val="1244"/>
        </w:trPr>
        <w:tc>
          <w:tcPr>
            <w:tcW w:w="469" w:type="dxa"/>
            <w:vMerge/>
            <w:tcBorders>
              <w:top w:val="single" w:sz="4" w:space="0" w:color="000000"/>
              <w:left w:val="single" w:sz="4" w:space="0" w:color="000000"/>
              <w:bottom w:val="single" w:sz="4" w:space="0" w:color="000000"/>
              <w:right w:val="nil"/>
            </w:tcBorders>
            <w:vAlign w:val="center"/>
            <w:hideMark/>
          </w:tcPr>
          <w:p w14:paraId="0C936BB0"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0E9707D9"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bottom w:val="single" w:sz="4" w:space="0" w:color="auto"/>
              <w:right w:val="single" w:sz="4" w:space="0" w:color="000000"/>
            </w:tcBorders>
          </w:tcPr>
          <w:p w14:paraId="0EF598C0" w14:textId="77777777" w:rsidR="0041163F" w:rsidRPr="004F0EE0" w:rsidRDefault="0041163F"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314B931" w14:textId="4A1B28B6" w:rsidR="0041163F" w:rsidRPr="004F0EE0" w:rsidRDefault="0041163F"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41163F" w:rsidRPr="004F0EE0" w14:paraId="308AAA90"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22138F92" w14:textId="0D338327"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1.</w:t>
            </w:r>
          </w:p>
        </w:tc>
        <w:tc>
          <w:tcPr>
            <w:tcW w:w="4493" w:type="dxa"/>
            <w:tcBorders>
              <w:top w:val="single" w:sz="4" w:space="0" w:color="000000"/>
              <w:left w:val="single" w:sz="4" w:space="0" w:color="000000"/>
              <w:bottom w:val="single" w:sz="4" w:space="0" w:color="000000"/>
              <w:right w:val="single" w:sz="4" w:space="0" w:color="auto"/>
            </w:tcBorders>
          </w:tcPr>
          <w:p w14:paraId="63779CB8" w14:textId="4A9E02C0"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organization's business profile, its mission, strategy and goals.</w:t>
            </w:r>
          </w:p>
        </w:tc>
        <w:tc>
          <w:tcPr>
            <w:tcW w:w="1559" w:type="dxa"/>
            <w:tcBorders>
              <w:top w:val="single" w:sz="4" w:space="0" w:color="auto"/>
              <w:left w:val="single" w:sz="4" w:space="0" w:color="auto"/>
              <w:bottom w:val="single" w:sz="4" w:space="0" w:color="auto"/>
              <w:right w:val="single" w:sz="4" w:space="0" w:color="auto"/>
            </w:tcBorders>
            <w:vAlign w:val="center"/>
          </w:tcPr>
          <w:p w14:paraId="18AA556F" w14:textId="41EDB3DE"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W1, U5, K1, K2, K3</w:t>
            </w:r>
          </w:p>
        </w:tc>
        <w:tc>
          <w:tcPr>
            <w:tcW w:w="1063" w:type="dxa"/>
            <w:vMerge w:val="restart"/>
            <w:tcBorders>
              <w:top w:val="single" w:sz="4" w:space="0" w:color="000000"/>
              <w:left w:val="single" w:sz="4" w:space="0" w:color="auto"/>
              <w:right w:val="nil"/>
            </w:tcBorders>
            <w:vAlign w:val="center"/>
          </w:tcPr>
          <w:p w14:paraId="7EC42006" w14:textId="69C16278"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c>
          <w:tcPr>
            <w:tcW w:w="1063" w:type="dxa"/>
            <w:vMerge w:val="restart"/>
            <w:tcBorders>
              <w:top w:val="single" w:sz="4" w:space="0" w:color="000000"/>
              <w:left w:val="single" w:sz="4" w:space="0" w:color="000000"/>
              <w:right w:val="single" w:sz="4" w:space="0" w:color="000000"/>
            </w:tcBorders>
            <w:vAlign w:val="center"/>
          </w:tcPr>
          <w:p w14:paraId="450D7692" w14:textId="6856D4A3"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r>
      <w:tr w:rsidR="0041163F" w:rsidRPr="004F0EE0" w14:paraId="7EFFB219"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hideMark/>
          </w:tcPr>
          <w:p w14:paraId="6B5F516B" w14:textId="77777777"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2.</w:t>
            </w:r>
          </w:p>
        </w:tc>
        <w:tc>
          <w:tcPr>
            <w:tcW w:w="4493" w:type="dxa"/>
            <w:tcBorders>
              <w:top w:val="single" w:sz="4" w:space="0" w:color="000000"/>
              <w:left w:val="single" w:sz="4" w:space="0" w:color="000000"/>
              <w:bottom w:val="single" w:sz="4" w:space="0" w:color="000000"/>
              <w:right w:val="single" w:sz="4" w:space="0" w:color="auto"/>
            </w:tcBorders>
          </w:tcPr>
          <w:p w14:paraId="42C35E79" w14:textId="2ADC602F"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regulations regarding occupational health and safety and official secrecy, the legal conditions for the organization's operation and internal legal regulations.</w:t>
            </w:r>
          </w:p>
        </w:tc>
        <w:tc>
          <w:tcPr>
            <w:tcW w:w="1559" w:type="dxa"/>
            <w:tcBorders>
              <w:top w:val="single" w:sz="4" w:space="0" w:color="auto"/>
              <w:left w:val="single" w:sz="4" w:space="0" w:color="auto"/>
              <w:bottom w:val="single" w:sz="4" w:space="0" w:color="auto"/>
              <w:right w:val="single" w:sz="4" w:space="0" w:color="auto"/>
            </w:tcBorders>
            <w:vAlign w:val="center"/>
          </w:tcPr>
          <w:p w14:paraId="5D10F88D" w14:textId="2851D636"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W2, U5, K1, K2, K3</w:t>
            </w:r>
          </w:p>
        </w:tc>
        <w:tc>
          <w:tcPr>
            <w:tcW w:w="1063" w:type="dxa"/>
            <w:vMerge/>
            <w:tcBorders>
              <w:left w:val="single" w:sz="4" w:space="0" w:color="auto"/>
              <w:right w:val="nil"/>
            </w:tcBorders>
            <w:vAlign w:val="center"/>
          </w:tcPr>
          <w:p w14:paraId="5C0C114F" w14:textId="599C525F"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5600FD3B"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66E473BF"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0D8B76D5" w14:textId="52BEE32F"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3.</w:t>
            </w:r>
          </w:p>
        </w:tc>
        <w:tc>
          <w:tcPr>
            <w:tcW w:w="4493" w:type="dxa"/>
            <w:tcBorders>
              <w:top w:val="single" w:sz="4" w:space="0" w:color="000000"/>
              <w:left w:val="single" w:sz="4" w:space="0" w:color="000000"/>
              <w:bottom w:val="single" w:sz="4" w:space="0" w:color="000000"/>
              <w:right w:val="single" w:sz="4" w:space="0" w:color="auto"/>
            </w:tcBorders>
          </w:tcPr>
          <w:p w14:paraId="3A5A9475" w14:textId="6362BC25"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Learning the structure and hierarchy of management in the organization and the scope of activities of individual departments.</w:t>
            </w:r>
          </w:p>
        </w:tc>
        <w:tc>
          <w:tcPr>
            <w:tcW w:w="1559" w:type="dxa"/>
            <w:tcBorders>
              <w:top w:val="single" w:sz="4" w:space="0" w:color="auto"/>
              <w:left w:val="single" w:sz="4" w:space="0" w:color="auto"/>
              <w:bottom w:val="single" w:sz="4" w:space="0" w:color="auto"/>
              <w:right w:val="single" w:sz="4" w:space="0" w:color="auto"/>
            </w:tcBorders>
            <w:vAlign w:val="center"/>
          </w:tcPr>
          <w:p w14:paraId="25B4C039" w14:textId="429E68F0"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W1, U5, K1, K2, K3</w:t>
            </w:r>
          </w:p>
        </w:tc>
        <w:tc>
          <w:tcPr>
            <w:tcW w:w="1063" w:type="dxa"/>
            <w:vMerge/>
            <w:tcBorders>
              <w:left w:val="single" w:sz="4" w:space="0" w:color="auto"/>
              <w:right w:val="nil"/>
            </w:tcBorders>
            <w:vAlign w:val="center"/>
          </w:tcPr>
          <w:p w14:paraId="3FFE267E" w14:textId="6F1C2498"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14178F63"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0CFE3D47"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7DAB8F21" w14:textId="0CC91F1E"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4.</w:t>
            </w:r>
          </w:p>
        </w:tc>
        <w:tc>
          <w:tcPr>
            <w:tcW w:w="4493" w:type="dxa"/>
            <w:tcBorders>
              <w:top w:val="single" w:sz="4" w:space="0" w:color="000000"/>
              <w:left w:val="single" w:sz="4" w:space="0" w:color="000000"/>
              <w:bottom w:val="single" w:sz="4" w:space="0" w:color="000000"/>
              <w:right w:val="single" w:sz="4" w:space="0" w:color="auto"/>
            </w:tcBorders>
          </w:tcPr>
          <w:p w14:paraId="399ED59B" w14:textId="5DD8C5CF"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document flow and procedures in force in a given organizational unit. Information flow in the organization.</w:t>
            </w:r>
          </w:p>
        </w:tc>
        <w:tc>
          <w:tcPr>
            <w:tcW w:w="1559" w:type="dxa"/>
            <w:tcBorders>
              <w:top w:val="single" w:sz="4" w:space="0" w:color="auto"/>
              <w:left w:val="single" w:sz="4" w:space="0" w:color="auto"/>
              <w:bottom w:val="single" w:sz="4" w:space="0" w:color="auto"/>
              <w:right w:val="single" w:sz="4" w:space="0" w:color="auto"/>
            </w:tcBorders>
            <w:vAlign w:val="center"/>
          </w:tcPr>
          <w:p w14:paraId="6A8F6A5C" w14:textId="07FBD0C0"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W3, W5, U5, K1, K2, K3</w:t>
            </w:r>
          </w:p>
        </w:tc>
        <w:tc>
          <w:tcPr>
            <w:tcW w:w="1063" w:type="dxa"/>
            <w:vMerge/>
            <w:tcBorders>
              <w:left w:val="single" w:sz="4" w:space="0" w:color="auto"/>
              <w:right w:val="nil"/>
            </w:tcBorders>
            <w:vAlign w:val="center"/>
          </w:tcPr>
          <w:p w14:paraId="1D757573" w14:textId="223F1EDB"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3E2783F6"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5A4C4654"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0B028ED0" w14:textId="4813B26A"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5.</w:t>
            </w:r>
          </w:p>
        </w:tc>
        <w:tc>
          <w:tcPr>
            <w:tcW w:w="4493" w:type="dxa"/>
            <w:tcBorders>
              <w:top w:val="single" w:sz="4" w:space="0" w:color="000000"/>
              <w:left w:val="single" w:sz="4" w:space="0" w:color="000000"/>
              <w:bottom w:val="single" w:sz="4" w:space="0" w:color="000000"/>
              <w:right w:val="single" w:sz="4" w:space="0" w:color="auto"/>
            </w:tcBorders>
          </w:tcPr>
          <w:p w14:paraId="7C2D891E" w14:textId="60298564"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Understanding the computer hardware and software used in the organization.</w:t>
            </w:r>
          </w:p>
        </w:tc>
        <w:tc>
          <w:tcPr>
            <w:tcW w:w="1559" w:type="dxa"/>
            <w:tcBorders>
              <w:top w:val="single" w:sz="4" w:space="0" w:color="auto"/>
              <w:left w:val="single" w:sz="4" w:space="0" w:color="auto"/>
              <w:bottom w:val="single" w:sz="4" w:space="0" w:color="auto"/>
              <w:right w:val="single" w:sz="4" w:space="0" w:color="auto"/>
            </w:tcBorders>
            <w:vAlign w:val="center"/>
          </w:tcPr>
          <w:p w14:paraId="0AB282EE" w14:textId="72BF8ADD"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W4, U1, K1, K2, K3</w:t>
            </w:r>
          </w:p>
        </w:tc>
        <w:tc>
          <w:tcPr>
            <w:tcW w:w="1063" w:type="dxa"/>
            <w:vMerge/>
            <w:tcBorders>
              <w:left w:val="single" w:sz="4" w:space="0" w:color="auto"/>
              <w:right w:val="nil"/>
            </w:tcBorders>
            <w:vAlign w:val="center"/>
          </w:tcPr>
          <w:p w14:paraId="79F246A3" w14:textId="1AF02B1C"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5E8CCAC8"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58F83737"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10817628" w14:textId="36B07675"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6.</w:t>
            </w:r>
          </w:p>
        </w:tc>
        <w:tc>
          <w:tcPr>
            <w:tcW w:w="4493" w:type="dxa"/>
            <w:tcBorders>
              <w:top w:val="single" w:sz="4" w:space="0" w:color="000000"/>
              <w:left w:val="single" w:sz="4" w:space="0" w:color="000000"/>
              <w:bottom w:val="single" w:sz="4" w:space="0" w:color="000000"/>
              <w:right w:val="single" w:sz="4" w:space="0" w:color="auto"/>
            </w:tcBorders>
          </w:tcPr>
          <w:p w14:paraId="519E9A32" w14:textId="33EF3C73"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Preparation of the work station. Indication and allocation of resources necessary to carry out tasks assigned as part of the internship.</w:t>
            </w:r>
          </w:p>
        </w:tc>
        <w:tc>
          <w:tcPr>
            <w:tcW w:w="1559" w:type="dxa"/>
            <w:tcBorders>
              <w:top w:val="single" w:sz="4" w:space="0" w:color="auto"/>
              <w:left w:val="single" w:sz="4" w:space="0" w:color="auto"/>
              <w:bottom w:val="single" w:sz="4" w:space="0" w:color="auto"/>
              <w:right w:val="single" w:sz="4" w:space="0" w:color="auto"/>
            </w:tcBorders>
            <w:vAlign w:val="center"/>
          </w:tcPr>
          <w:p w14:paraId="5573BDB9" w14:textId="536EF5DB"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U1, U5, K1, K2, K3</w:t>
            </w:r>
          </w:p>
        </w:tc>
        <w:tc>
          <w:tcPr>
            <w:tcW w:w="1063" w:type="dxa"/>
            <w:vMerge/>
            <w:tcBorders>
              <w:left w:val="single" w:sz="4" w:space="0" w:color="auto"/>
              <w:right w:val="nil"/>
            </w:tcBorders>
            <w:vAlign w:val="center"/>
          </w:tcPr>
          <w:p w14:paraId="4C8E5CCF" w14:textId="7D5588F3"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0C8B5994"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61BDD478"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65395BB9" w14:textId="2ABD3A33"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7.</w:t>
            </w:r>
          </w:p>
        </w:tc>
        <w:tc>
          <w:tcPr>
            <w:tcW w:w="4493" w:type="dxa"/>
            <w:tcBorders>
              <w:top w:val="single" w:sz="4" w:space="0" w:color="000000"/>
              <w:left w:val="single" w:sz="4" w:space="0" w:color="000000"/>
              <w:bottom w:val="single" w:sz="4" w:space="0" w:color="000000"/>
              <w:right w:val="single" w:sz="4" w:space="0" w:color="auto"/>
            </w:tcBorders>
          </w:tcPr>
          <w:p w14:paraId="6480B347" w14:textId="7BEEC990"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Familiarization with the methodology for implementing various tasks and the tools supporting their implementation that function within the organization.</w:t>
            </w:r>
          </w:p>
        </w:tc>
        <w:tc>
          <w:tcPr>
            <w:tcW w:w="1559" w:type="dxa"/>
            <w:tcBorders>
              <w:top w:val="single" w:sz="4" w:space="0" w:color="auto"/>
              <w:left w:val="single" w:sz="4" w:space="0" w:color="auto"/>
              <w:bottom w:val="single" w:sz="4" w:space="0" w:color="auto"/>
              <w:right w:val="single" w:sz="4" w:space="0" w:color="auto"/>
            </w:tcBorders>
            <w:vAlign w:val="center"/>
          </w:tcPr>
          <w:p w14:paraId="0EC3CA7B" w14:textId="2DF4AE7B"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W4, U5, K1, K2, K3</w:t>
            </w:r>
          </w:p>
        </w:tc>
        <w:tc>
          <w:tcPr>
            <w:tcW w:w="1063" w:type="dxa"/>
            <w:vMerge/>
            <w:tcBorders>
              <w:left w:val="single" w:sz="4" w:space="0" w:color="auto"/>
              <w:right w:val="nil"/>
            </w:tcBorders>
            <w:vAlign w:val="center"/>
          </w:tcPr>
          <w:p w14:paraId="386A9A49" w14:textId="54424E54"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6CADC725"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4C34D4F6"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463DE5D3" w14:textId="476F990D"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Pr>
                <w:rFonts w:ascii="Times New Roman" w:hAnsi="Times New Roman" w:cs="Times New Roman"/>
                <w:sz w:val="20"/>
              </w:rPr>
              <w:t>8.</w:t>
            </w:r>
          </w:p>
        </w:tc>
        <w:tc>
          <w:tcPr>
            <w:tcW w:w="4493" w:type="dxa"/>
            <w:tcBorders>
              <w:top w:val="single" w:sz="4" w:space="0" w:color="000000"/>
              <w:left w:val="single" w:sz="4" w:space="0" w:color="000000"/>
              <w:bottom w:val="single" w:sz="4" w:space="0" w:color="000000"/>
              <w:right w:val="single" w:sz="4" w:space="0" w:color="auto"/>
            </w:tcBorders>
          </w:tcPr>
          <w:p w14:paraId="4FA6A153" w14:textId="12B78596"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Observing the work of experienced employees employed in the organization where the student is doing his/her internship, asking questions, writing down important information.</w:t>
            </w:r>
          </w:p>
        </w:tc>
        <w:tc>
          <w:tcPr>
            <w:tcW w:w="1559" w:type="dxa"/>
            <w:tcBorders>
              <w:top w:val="single" w:sz="4" w:space="0" w:color="auto"/>
              <w:left w:val="single" w:sz="4" w:space="0" w:color="auto"/>
              <w:bottom w:val="single" w:sz="4" w:space="0" w:color="auto"/>
              <w:right w:val="single" w:sz="4" w:space="0" w:color="auto"/>
            </w:tcBorders>
            <w:vAlign w:val="center"/>
          </w:tcPr>
          <w:p w14:paraId="6D02394F" w14:textId="01A9235D"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W6, W7, U1, U2, U4, U5, U6, K1, K2, K3</w:t>
            </w:r>
          </w:p>
        </w:tc>
        <w:tc>
          <w:tcPr>
            <w:tcW w:w="1063" w:type="dxa"/>
            <w:vMerge/>
            <w:tcBorders>
              <w:left w:val="single" w:sz="4" w:space="0" w:color="auto"/>
              <w:right w:val="nil"/>
            </w:tcBorders>
            <w:vAlign w:val="center"/>
          </w:tcPr>
          <w:p w14:paraId="4687C68B" w14:textId="083B7B9F"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61D890B8"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4A91308C"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2E295677" w14:textId="0A46B510" w:rsidR="0041163F"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Pr>
                <w:rFonts w:ascii="Times New Roman" w:hAnsi="Times New Roman" w:cs="Times New Roman"/>
                <w:sz w:val="20"/>
              </w:rPr>
              <w:t>9.</w:t>
            </w:r>
          </w:p>
        </w:tc>
        <w:tc>
          <w:tcPr>
            <w:tcW w:w="4493" w:type="dxa"/>
            <w:tcBorders>
              <w:top w:val="single" w:sz="4" w:space="0" w:color="000000"/>
              <w:left w:val="single" w:sz="4" w:space="0" w:color="000000"/>
              <w:bottom w:val="single" w:sz="4" w:space="0" w:color="000000"/>
              <w:right w:val="single" w:sz="4" w:space="0" w:color="auto"/>
            </w:tcBorders>
          </w:tcPr>
          <w:p w14:paraId="02E6DFF6" w14:textId="1ECBF22C"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Assistance to specialists in the implementation of specific tasks and activities (including, among others, completing and analysing documentation, entering documents into the systems used in the company/institution, preparing simple documents, reports, summaries, operating programs and equipment used in the company/institution, obtaining information and data necessary to perform specific tasks).</w:t>
            </w:r>
          </w:p>
        </w:tc>
        <w:tc>
          <w:tcPr>
            <w:tcW w:w="1559" w:type="dxa"/>
            <w:tcBorders>
              <w:top w:val="single" w:sz="4" w:space="0" w:color="auto"/>
              <w:left w:val="single" w:sz="4" w:space="0" w:color="auto"/>
              <w:bottom w:val="single" w:sz="4" w:space="0" w:color="auto"/>
              <w:right w:val="single" w:sz="4" w:space="0" w:color="auto"/>
            </w:tcBorders>
            <w:vAlign w:val="center"/>
          </w:tcPr>
          <w:p w14:paraId="6066215C" w14:textId="706D9386"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W6, W7, U1, U2, U3, U4, U5, U6, K1, K2, K3</w:t>
            </w:r>
          </w:p>
        </w:tc>
        <w:tc>
          <w:tcPr>
            <w:tcW w:w="1063" w:type="dxa"/>
            <w:vMerge/>
            <w:tcBorders>
              <w:left w:val="single" w:sz="4" w:space="0" w:color="auto"/>
              <w:bottom w:val="single" w:sz="4" w:space="0" w:color="auto"/>
              <w:right w:val="nil"/>
            </w:tcBorders>
            <w:vAlign w:val="center"/>
          </w:tcPr>
          <w:p w14:paraId="6E2A93D7" w14:textId="095D6E89"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72769724" w14:textId="77777777" w:rsidR="0041163F" w:rsidRPr="001E728F" w:rsidRDefault="0041163F" w:rsidP="0041163F">
            <w:pPr>
              <w:tabs>
                <w:tab w:val="left" w:pos="-5814"/>
              </w:tabs>
              <w:overflowPunct w:val="0"/>
              <w:autoSpaceDE w:val="0"/>
              <w:spacing w:after="0" w:line="256" w:lineRule="auto"/>
              <w:jc w:val="center"/>
              <w:textAlignment w:val="baseline"/>
            </w:pPr>
          </w:p>
        </w:tc>
      </w:tr>
      <w:bookmarkEnd w:id="1"/>
    </w:tbl>
    <w:p w14:paraId="08A1BB81" w14:textId="132604E0" w:rsidR="004F0EE0" w:rsidRPr="001E728F" w:rsidRDefault="004F0EE0" w:rsidP="004F0EE0">
      <w:pPr>
        <w:tabs>
          <w:tab w:val="left" w:pos="-5814"/>
        </w:tabs>
        <w:overflowPunct w:val="0"/>
        <w:autoSpaceDE w:val="0"/>
        <w:spacing w:after="60" w:line="240" w:lineRule="auto"/>
        <w:jc w:val="both"/>
        <w:textAlignment w:val="baseline"/>
      </w:pPr>
    </w:p>
    <w:p w14:paraId="3FA30BDF"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14:paraId="6D0B32D7"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61AA5139"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14:paraId="5DFADFEE"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7C6DA0B3"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14:paraId="14BADACE"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14:paraId="642BACC6" w14:textId="77777777"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14:paraId="5F68DA5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14:paraId="548D1CB6"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 xml:space="preserve">On the "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 xml:space="preserve"> ."</w:t>
            </w:r>
          </w:p>
          <w:p w14:paraId="44935B8B"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14:paraId="33F3E178"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A901A7E" w14:textId="262D4B70" w:rsidR="004F0EE0" w:rsidRPr="004F0EE0" w:rsidRDefault="009E4F4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555499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14:paraId="22B28383"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E1D8F5D" w14:textId="2C0F4DC1" w:rsidR="004F0EE0" w:rsidRPr="004F0EE0" w:rsidRDefault="009E4F4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3F11A34C"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14:paraId="6457529A"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56BF775"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A010632" w14:textId="77777777"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14:paraId="0508BEC2"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14:paraId="3B8ABFAA" w14:textId="2A50CD39"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9E4F46">
        <w:rPr>
          <w:rFonts w:ascii="Times New Roman" w:eastAsia="Times New Roman" w:hAnsi="Times New Roman" w:cs="Times New Roman"/>
          <w:b/>
          <w:szCs w:val="20"/>
          <w:lang w:eastAsia="zh-CN"/>
        </w:rPr>
        <w:t>Literature</w:t>
      </w:r>
    </w:p>
    <w:p w14:paraId="54E7B685" w14:textId="77777777"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14:paraId="5851FD62" w14:textId="77777777"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14:paraId="5C72761C" w14:textId="77777777"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14:paraId="2E2A0463"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14:paraId="09386D09" w14:textId="77777777"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14:paraId="1CF7193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4E9019B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14:paraId="44A51196" w14:textId="77777777" w:rsidTr="002F34F5">
        <w:trPr>
          <w:cantSplit/>
          <w:trHeight w:val="306"/>
        </w:trPr>
        <w:tc>
          <w:tcPr>
            <w:tcW w:w="5490" w:type="dxa"/>
            <w:vMerge/>
            <w:tcBorders>
              <w:top w:val="single" w:sz="4" w:space="0" w:color="000000"/>
              <w:left w:val="single" w:sz="4" w:space="0" w:color="000000"/>
              <w:bottom w:val="nil"/>
              <w:right w:val="nil"/>
            </w:tcBorders>
            <w:vAlign w:val="center"/>
            <w:hideMark/>
          </w:tcPr>
          <w:p w14:paraId="54BBB208" w14:textId="77777777"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14:paraId="3FA9CCD9"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702488E8" w14:textId="77777777"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14:paraId="42057E77"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BA07126"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2521877D" w14:textId="53821EFB"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7813B" w14:textId="5771A716"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r>
      <w:tr w:rsidR="004F0EE0" w:rsidRPr="004F0EE0" w14:paraId="484A1CFD"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67D16063"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66BA8E7" w14:textId="5755301E"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B982F" w14:textId="4EF718C0"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w:t>
            </w:r>
          </w:p>
        </w:tc>
      </w:tr>
      <w:tr w:rsidR="004F0EE0" w:rsidRPr="004F0EE0" w14:paraId="7F58E71A" w14:textId="77777777"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5E46EE8C" w14:textId="77777777"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23A6C7D" w14:textId="686CBFDA"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EC5F" w14:textId="0D808377"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r>
      <w:tr w:rsidR="004F0EE0" w:rsidRPr="004F0EE0" w14:paraId="5709B36D" w14:textId="77777777"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10A6D48C" w14:textId="77777777"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B34BB53" w14:textId="6AAE3951"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34F65" w14:textId="26AFD716"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10</w:t>
            </w:r>
          </w:p>
        </w:tc>
      </w:tr>
    </w:tbl>
    <w:p w14:paraId="2A353F5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57CC48F8"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A01B2" w14:paraId="0CF894EC" w14:textId="77777777" w:rsidTr="002A01B2">
        <w:tc>
          <w:tcPr>
            <w:tcW w:w="2600" w:type="dxa"/>
            <w:tcBorders>
              <w:top w:val="single" w:sz="4" w:space="0" w:color="auto"/>
              <w:left w:val="single" w:sz="4" w:space="0" w:color="auto"/>
              <w:bottom w:val="single" w:sz="4" w:space="0" w:color="auto"/>
              <w:right w:val="single" w:sz="4" w:space="0" w:color="auto"/>
            </w:tcBorders>
            <w:hideMark/>
          </w:tcPr>
          <w:p w14:paraId="39E27FD5" w14:textId="77777777" w:rsidR="002A01B2" w:rsidRDefault="002A01B2">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414EF422" w14:textId="77777777" w:rsidR="002A01B2" w:rsidRDefault="002A01B2">
            <w:pPr>
              <w:rPr>
                <w:rFonts w:ascii="Calibri" w:hAnsi="Calibri"/>
              </w:rPr>
            </w:pPr>
            <w:r>
              <w:rPr>
                <w:rFonts w:ascii="Calibri" w:hAnsi="Calibri"/>
              </w:rPr>
              <w:t>30/09/2024</w:t>
            </w:r>
          </w:p>
        </w:tc>
      </w:tr>
      <w:tr w:rsidR="002A01B2" w14:paraId="2AB01F1D" w14:textId="77777777" w:rsidTr="002A01B2">
        <w:tc>
          <w:tcPr>
            <w:tcW w:w="2600" w:type="dxa"/>
            <w:tcBorders>
              <w:top w:val="single" w:sz="4" w:space="0" w:color="auto"/>
              <w:left w:val="single" w:sz="4" w:space="0" w:color="auto"/>
              <w:bottom w:val="single" w:sz="4" w:space="0" w:color="auto"/>
              <w:right w:val="single" w:sz="4" w:space="0" w:color="auto"/>
            </w:tcBorders>
            <w:hideMark/>
          </w:tcPr>
          <w:p w14:paraId="3775C9AC" w14:textId="77777777" w:rsidR="002A01B2" w:rsidRDefault="002A01B2">
            <w:pPr>
              <w:rPr>
                <w:rFonts w:ascii="Times New Roman" w:hAnsi="Times New Roman"/>
              </w:rPr>
            </w:pPr>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3CC69E35" w14:textId="77777777" w:rsidR="002A01B2" w:rsidRDefault="002A01B2">
            <w:pPr>
              <w:rPr>
                <w:rFonts w:ascii="Calibri" w:hAnsi="Calibri"/>
              </w:rPr>
            </w:pPr>
            <w:r>
              <w:rPr>
                <w:rFonts w:ascii="Calibri" w:hAnsi="Calibri"/>
              </w:rPr>
              <w:t>ZAZ Education Quality Team</w:t>
            </w:r>
          </w:p>
        </w:tc>
      </w:tr>
      <w:tr w:rsidR="002A01B2" w14:paraId="5135C067" w14:textId="77777777" w:rsidTr="002A01B2">
        <w:tc>
          <w:tcPr>
            <w:tcW w:w="2600" w:type="dxa"/>
            <w:tcBorders>
              <w:top w:val="single" w:sz="4" w:space="0" w:color="auto"/>
              <w:left w:val="single" w:sz="4" w:space="0" w:color="auto"/>
              <w:bottom w:val="single" w:sz="4" w:space="0" w:color="auto"/>
              <w:right w:val="single" w:sz="4" w:space="0" w:color="auto"/>
            </w:tcBorders>
            <w:hideMark/>
          </w:tcPr>
          <w:p w14:paraId="41A6566E" w14:textId="77777777" w:rsidR="002A01B2" w:rsidRDefault="002A01B2">
            <w:pPr>
              <w:rPr>
                <w:rFonts w:ascii="Times New Roman" w:hAnsi="Times New Roman"/>
              </w:rPr>
            </w:pPr>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254E8AF6" w14:textId="77777777" w:rsidR="002A01B2" w:rsidRDefault="002A01B2">
            <w:pPr>
              <w:rPr>
                <w:rFonts w:ascii="Calibri" w:hAnsi="Calibri"/>
              </w:rPr>
            </w:pPr>
            <w:r>
              <w:rPr>
                <w:rFonts w:ascii="Calibri" w:hAnsi="Calibri"/>
              </w:rPr>
              <w:t>Mgr Anna Bielak</w:t>
            </w:r>
          </w:p>
        </w:tc>
      </w:tr>
    </w:tbl>
    <w:p w14:paraId="5DAD8E4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6505017A" w14:textId="77777777" w:rsidR="00E5706F" w:rsidRDefault="00E5706F" w:rsidP="00E5706F"/>
    <w:sectPr w:rsidR="00E5706F"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1C65" w14:textId="77777777" w:rsidR="007E172F" w:rsidRDefault="007E172F">
      <w:pPr>
        <w:spacing w:after="0" w:line="240" w:lineRule="auto"/>
      </w:pPr>
      <w:r>
        <w:separator/>
      </w:r>
    </w:p>
  </w:endnote>
  <w:endnote w:type="continuationSeparator" w:id="0">
    <w:p w14:paraId="3C501219" w14:textId="77777777" w:rsidR="007E172F" w:rsidRDefault="007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1F3D" w14:textId="77777777"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14:anchorId="086D6C00" wp14:editId="68D4F53E">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14309" w14:textId="5A3BCE7A"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A3109B">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D6C00"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14:paraId="4CD14309" w14:textId="5A3BCE7A"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A3109B">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B3CAE" w14:textId="77777777" w:rsidR="007E172F" w:rsidRDefault="007E172F">
      <w:pPr>
        <w:spacing w:after="0" w:line="240" w:lineRule="auto"/>
      </w:pPr>
      <w:r>
        <w:separator/>
      </w:r>
    </w:p>
  </w:footnote>
  <w:footnote w:type="continuationSeparator" w:id="0">
    <w:p w14:paraId="592FBC3D" w14:textId="77777777" w:rsidR="007E172F" w:rsidRDefault="007E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9EAE" w14:textId="77777777" w:rsidR="00BA1ECF" w:rsidRDefault="00A3109B">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51494"/>
    <w:rsid w:val="000B2767"/>
    <w:rsid w:val="000B336B"/>
    <w:rsid w:val="000C0999"/>
    <w:rsid w:val="00176424"/>
    <w:rsid w:val="001E728F"/>
    <w:rsid w:val="00210B1B"/>
    <w:rsid w:val="0026052B"/>
    <w:rsid w:val="002A01B2"/>
    <w:rsid w:val="002A031B"/>
    <w:rsid w:val="002A7918"/>
    <w:rsid w:val="002B09C6"/>
    <w:rsid w:val="00326282"/>
    <w:rsid w:val="0041163F"/>
    <w:rsid w:val="00437ADF"/>
    <w:rsid w:val="0046041C"/>
    <w:rsid w:val="004730F2"/>
    <w:rsid w:val="004C0DCD"/>
    <w:rsid w:val="004F0EE0"/>
    <w:rsid w:val="005046DC"/>
    <w:rsid w:val="00514AD1"/>
    <w:rsid w:val="00520991"/>
    <w:rsid w:val="0053096D"/>
    <w:rsid w:val="005519D8"/>
    <w:rsid w:val="005B2C05"/>
    <w:rsid w:val="005E0076"/>
    <w:rsid w:val="00627151"/>
    <w:rsid w:val="006D58CA"/>
    <w:rsid w:val="007102D6"/>
    <w:rsid w:val="00726B64"/>
    <w:rsid w:val="00773B76"/>
    <w:rsid w:val="007B220E"/>
    <w:rsid w:val="007E172F"/>
    <w:rsid w:val="007F0762"/>
    <w:rsid w:val="00826772"/>
    <w:rsid w:val="008302C6"/>
    <w:rsid w:val="008656EE"/>
    <w:rsid w:val="0098767C"/>
    <w:rsid w:val="009E4F46"/>
    <w:rsid w:val="00A3109B"/>
    <w:rsid w:val="00A41507"/>
    <w:rsid w:val="00A66273"/>
    <w:rsid w:val="00A83F28"/>
    <w:rsid w:val="00AE61D6"/>
    <w:rsid w:val="00B74848"/>
    <w:rsid w:val="00C42F75"/>
    <w:rsid w:val="00C5288C"/>
    <w:rsid w:val="00CC7AED"/>
    <w:rsid w:val="00CD372D"/>
    <w:rsid w:val="00D36973"/>
    <w:rsid w:val="00DA62EE"/>
    <w:rsid w:val="00DB284F"/>
    <w:rsid w:val="00DD367D"/>
    <w:rsid w:val="00E5706F"/>
    <w:rsid w:val="00E73447"/>
    <w:rsid w:val="00E83C42"/>
    <w:rsid w:val="00EA0CE6"/>
    <w:rsid w:val="00EF772F"/>
    <w:rsid w:val="00F31E57"/>
    <w:rsid w:val="00F75003"/>
    <w:rsid w:val="00FC2529"/>
    <w:rsid w:val="00FD32B9"/>
    <w:rsid w:val="00FE3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0960BF"/>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7F0762"/>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520991"/>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520991"/>
    <w:pPr>
      <w:spacing w:after="120"/>
    </w:pPr>
  </w:style>
  <w:style w:type="character" w:customStyle="1" w:styleId="TekstpodstawowyZnak">
    <w:name w:val="Tekst podstawowy Znak"/>
    <w:basedOn w:val="Domylnaczcionkaakapitu"/>
    <w:link w:val="Tekstpodstawowy"/>
    <w:uiPriority w:val="99"/>
    <w:semiHidden/>
    <w:rsid w:val="00520991"/>
  </w:style>
  <w:style w:type="paragraph" w:customStyle="1" w:styleId="wrubryce">
    <w:name w:val="w rubryce"/>
    <w:basedOn w:val="Tekstpodstawowy"/>
    <w:rsid w:val="00F75003"/>
    <w:pPr>
      <w:tabs>
        <w:tab w:val="left" w:pos="-5814"/>
      </w:tabs>
      <w:overflowPunct w:val="0"/>
      <w:autoSpaceDE w:val="0"/>
      <w:spacing w:before="40" w:after="40" w:line="240" w:lineRule="auto"/>
      <w:jc w:val="both"/>
      <w:textAlignment w:val="baseline"/>
    </w:pPr>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F31E57"/>
    <w:rPr>
      <w:sz w:val="16"/>
      <w:szCs w:val="16"/>
    </w:rPr>
  </w:style>
  <w:style w:type="paragraph" w:styleId="Tekstkomentarza">
    <w:name w:val="annotation text"/>
    <w:basedOn w:val="Normalny"/>
    <w:link w:val="TekstkomentarzaZnak"/>
    <w:uiPriority w:val="99"/>
    <w:semiHidden/>
    <w:unhideWhenUsed/>
    <w:rsid w:val="00F31E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E57"/>
    <w:rPr>
      <w:sz w:val="20"/>
      <w:szCs w:val="20"/>
    </w:rPr>
  </w:style>
  <w:style w:type="paragraph" w:styleId="Tematkomentarza">
    <w:name w:val="annotation subject"/>
    <w:basedOn w:val="Tekstkomentarza"/>
    <w:next w:val="Tekstkomentarza"/>
    <w:link w:val="TematkomentarzaZnak"/>
    <w:uiPriority w:val="99"/>
    <w:semiHidden/>
    <w:unhideWhenUsed/>
    <w:rsid w:val="00F31E57"/>
    <w:rPr>
      <w:b/>
      <w:bCs/>
    </w:rPr>
  </w:style>
  <w:style w:type="character" w:customStyle="1" w:styleId="TematkomentarzaZnak">
    <w:name w:val="Temat komentarza Znak"/>
    <w:basedOn w:val="TekstkomentarzaZnak"/>
    <w:link w:val="Tematkomentarza"/>
    <w:uiPriority w:val="99"/>
    <w:semiHidden/>
    <w:rsid w:val="00F31E57"/>
    <w:rPr>
      <w:b/>
      <w:bCs/>
      <w:sz w:val="20"/>
      <w:szCs w:val="20"/>
    </w:rPr>
  </w:style>
  <w:style w:type="paragraph" w:styleId="Tekstdymka">
    <w:name w:val="Balloon Text"/>
    <w:basedOn w:val="Normalny"/>
    <w:link w:val="TekstdymkaZnak"/>
    <w:uiPriority w:val="99"/>
    <w:semiHidden/>
    <w:unhideWhenUsed/>
    <w:rsid w:val="00F3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E57"/>
    <w:rPr>
      <w:rFonts w:ascii="Segoe UI" w:hAnsi="Segoe UI" w:cs="Segoe UI"/>
      <w:sz w:val="18"/>
      <w:szCs w:val="18"/>
    </w:rPr>
  </w:style>
  <w:style w:type="paragraph" w:styleId="NormalnyWeb">
    <w:name w:val="Normal (Web)"/>
    <w:basedOn w:val="Normalny"/>
    <w:uiPriority w:val="99"/>
    <w:semiHidden/>
    <w:unhideWhenUsed/>
    <w:rsid w:val="006D58CA"/>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4Znak">
    <w:name w:val="Nagłówek 4 Znak"/>
    <w:basedOn w:val="Domylnaczcionkaakapitu"/>
    <w:link w:val="Nagwek4"/>
    <w:semiHidden/>
    <w:rsid w:val="007F0762"/>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6847">
      <w:bodyDiv w:val="1"/>
      <w:marLeft w:val="0"/>
      <w:marRight w:val="0"/>
      <w:marTop w:val="0"/>
      <w:marBottom w:val="0"/>
      <w:divBdr>
        <w:top w:val="none" w:sz="0" w:space="0" w:color="auto"/>
        <w:left w:val="none" w:sz="0" w:space="0" w:color="auto"/>
        <w:bottom w:val="none" w:sz="0" w:space="0" w:color="auto"/>
        <w:right w:val="none" w:sz="0" w:space="0" w:color="auto"/>
      </w:divBdr>
    </w:div>
    <w:div w:id="721291664">
      <w:bodyDiv w:val="1"/>
      <w:marLeft w:val="0"/>
      <w:marRight w:val="0"/>
      <w:marTop w:val="0"/>
      <w:marBottom w:val="0"/>
      <w:divBdr>
        <w:top w:val="none" w:sz="0" w:space="0" w:color="auto"/>
        <w:left w:val="none" w:sz="0" w:space="0" w:color="auto"/>
        <w:bottom w:val="none" w:sz="0" w:space="0" w:color="auto"/>
        <w:right w:val="none" w:sz="0" w:space="0" w:color="auto"/>
      </w:divBdr>
    </w:div>
    <w:div w:id="875195191">
      <w:bodyDiv w:val="1"/>
      <w:marLeft w:val="0"/>
      <w:marRight w:val="0"/>
      <w:marTop w:val="0"/>
      <w:marBottom w:val="0"/>
      <w:divBdr>
        <w:top w:val="none" w:sz="0" w:space="0" w:color="auto"/>
        <w:left w:val="none" w:sz="0" w:space="0" w:color="auto"/>
        <w:bottom w:val="none" w:sz="0" w:space="0" w:color="auto"/>
        <w:right w:val="none" w:sz="0" w:space="0" w:color="auto"/>
      </w:divBdr>
    </w:div>
    <w:div w:id="1115127738">
      <w:bodyDiv w:val="1"/>
      <w:marLeft w:val="0"/>
      <w:marRight w:val="0"/>
      <w:marTop w:val="0"/>
      <w:marBottom w:val="0"/>
      <w:divBdr>
        <w:top w:val="none" w:sz="0" w:space="0" w:color="auto"/>
        <w:left w:val="none" w:sz="0" w:space="0" w:color="auto"/>
        <w:bottom w:val="none" w:sz="0" w:space="0" w:color="auto"/>
        <w:right w:val="none" w:sz="0" w:space="0" w:color="auto"/>
      </w:divBdr>
    </w:div>
    <w:div w:id="16996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Małgorzata Kruszyńska</cp:lastModifiedBy>
  <cp:revision>6</cp:revision>
  <dcterms:created xsi:type="dcterms:W3CDTF">2024-08-01T07:13:00Z</dcterms:created>
  <dcterms:modified xsi:type="dcterms:W3CDTF">2024-12-20T08:16:00Z</dcterms:modified>
</cp:coreProperties>
</file>