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77E55" w14:textId="77777777" w:rsidR="00977B31" w:rsidRDefault="00977B31" w:rsidP="00977B31">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14:paraId="40F0FA0E" w14:textId="77777777"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3ADE1C51" w14:textId="77777777"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30FB" w14:textId="07FA4E3F" w:rsidR="004F0EE0" w:rsidRPr="004F0EE0" w:rsidRDefault="00F52220"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Pr>
                <w:rFonts w:ascii="Times New Roman" w:eastAsia="Calibri" w:hAnsi="Times New Roman" w:cs="Times New Roman"/>
                <w:b/>
                <w:sz w:val="28"/>
                <w:lang w:eastAsia="zh-CN"/>
              </w:rPr>
              <w:t>Professional internship part 2</w:t>
            </w:r>
          </w:p>
        </w:tc>
      </w:tr>
    </w:tbl>
    <w:p w14:paraId="77B5C213"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14:paraId="1C965487"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12E34EB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6C1D" w14:textId="0F9458E3" w:rsidR="004F0EE0" w:rsidRPr="004F0EE0" w:rsidRDefault="008302C6" w:rsidP="004F0EE0">
            <w:pPr>
              <w:snapToGrid w:val="0"/>
              <w:spacing w:before="40" w:after="40" w:line="240" w:lineRule="auto"/>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Management</w:t>
            </w:r>
          </w:p>
        </w:tc>
      </w:tr>
      <w:tr w:rsidR="004F0EE0" w:rsidRPr="004F0EE0" w14:paraId="72A04D85"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4E35772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61F8"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14:paraId="17642419"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0ACACCD9"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591B"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14:paraId="570BC3CF"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7C98AE7"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A620"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14:paraId="7963C026"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14:paraId="02CF7DD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14:paraId="7C5206A4"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6D1BB40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C50A"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14:paraId="08CBE406"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1D5C50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81EB" w14:textId="3318981F" w:rsidR="004F0EE0" w:rsidRPr="004F0EE0" w:rsidRDefault="00D64A35"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Anna Bielak</w:t>
            </w:r>
            <w:bookmarkStart w:id="0" w:name="_GoBack"/>
            <w:bookmarkEnd w:id="0"/>
          </w:p>
        </w:tc>
      </w:tr>
    </w:tbl>
    <w:p w14:paraId="10F770E1"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14:paraId="47F7189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FB2322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7713"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14:paraId="501FEE55"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6D7799CB"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F663" w14:textId="1C2CBA62" w:rsidR="004F0EE0" w:rsidRPr="004F0EE0" w:rsidRDefault="00E76789"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20</w:t>
            </w:r>
          </w:p>
        </w:tc>
      </w:tr>
      <w:tr w:rsidR="004F0EE0" w:rsidRPr="004F0EE0" w14:paraId="112CDB8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4071FD2"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BF89"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Polish</w:t>
            </w:r>
          </w:p>
        </w:tc>
      </w:tr>
      <w:tr w:rsidR="004F0EE0" w:rsidRPr="004F0EE0" w14:paraId="7372D0B1"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00EEFEC6"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A9E6" w14:textId="756E478D" w:rsidR="004F0EE0" w:rsidRPr="004F0EE0" w:rsidRDefault="00E76789"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VI</w:t>
            </w:r>
          </w:p>
        </w:tc>
      </w:tr>
      <w:tr w:rsidR="004F0EE0" w:rsidRPr="004F0EE0" w14:paraId="23293DC7"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16BD108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EF4"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14:paraId="0033CDF1" w14:textId="77777777"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14:paraId="5E705770" w14:textId="77777777"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14:paraId="16D749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14:paraId="2B6F9179" w14:textId="77777777" w:rsidTr="002F34F5">
        <w:trPr>
          <w:cantSplit/>
          <w:trHeight w:val="230"/>
        </w:trPr>
        <w:tc>
          <w:tcPr>
            <w:tcW w:w="567" w:type="dxa"/>
            <w:vMerge w:val="restart"/>
            <w:shd w:val="clear" w:color="auto" w:fill="auto"/>
            <w:vAlign w:val="center"/>
          </w:tcPr>
          <w:p w14:paraId="5C1AF02F"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14:paraId="107D2134"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Subject Objectives</w:t>
            </w:r>
          </w:p>
        </w:tc>
      </w:tr>
      <w:tr w:rsidR="004F0EE0" w:rsidRPr="004F0EE0" w14:paraId="2B268041" w14:textId="77777777" w:rsidTr="002F34F5">
        <w:trPr>
          <w:cantSplit/>
          <w:trHeight w:val="249"/>
        </w:trPr>
        <w:tc>
          <w:tcPr>
            <w:tcW w:w="567" w:type="dxa"/>
            <w:vMerge/>
            <w:shd w:val="clear" w:color="auto" w:fill="auto"/>
            <w:vAlign w:val="center"/>
          </w:tcPr>
          <w:p w14:paraId="722C90AB"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14:paraId="32B6D56D"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4F0EE0" w:rsidRPr="004F0EE0" w14:paraId="52B1E210" w14:textId="77777777" w:rsidTr="002F34F5">
        <w:trPr>
          <w:trHeight w:val="397"/>
        </w:trPr>
        <w:tc>
          <w:tcPr>
            <w:tcW w:w="567" w:type="dxa"/>
            <w:shd w:val="clear" w:color="auto" w:fill="auto"/>
            <w:vAlign w:val="center"/>
          </w:tcPr>
          <w:p w14:paraId="7F13064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14:paraId="17E54C6E" w14:textId="77777777" w:rsidR="004F0EE0" w:rsidRPr="004F0EE0" w:rsidRDefault="00520991" w:rsidP="004F0EE0">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The main objective of the professional practice is to strengthen the practical nature of the study program in Management, including familiarizing students with practical issues related to the chosen field of study and the realities of performing the profession, by enabling the acquisition of knowledge, experience, skills and shaping attitudes in the actual conditions of functioning of the entity (enterprise, institution or organization).</w:t>
            </w:r>
          </w:p>
        </w:tc>
      </w:tr>
      <w:tr w:rsidR="004F0EE0" w:rsidRPr="004F0EE0" w14:paraId="2BEC5206" w14:textId="77777777" w:rsidTr="002F34F5">
        <w:trPr>
          <w:trHeight w:val="397"/>
        </w:trPr>
        <w:tc>
          <w:tcPr>
            <w:tcW w:w="567" w:type="dxa"/>
            <w:shd w:val="clear" w:color="auto" w:fill="auto"/>
            <w:vAlign w:val="center"/>
          </w:tcPr>
          <w:p w14:paraId="0D3A724E"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14:paraId="163FE2CB" w14:textId="1290BF40" w:rsidR="004F0EE0" w:rsidRPr="004F0EE0" w:rsidRDefault="00520991" w:rsidP="00B448ED">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Deepening knowledge about the specifics of work in private companies, public institutions and non-governmental organizations</w:t>
            </w:r>
          </w:p>
        </w:tc>
      </w:tr>
      <w:tr w:rsidR="004F0EE0" w:rsidRPr="004F0EE0" w14:paraId="582594D4" w14:textId="77777777" w:rsidTr="002F34F5">
        <w:trPr>
          <w:trHeight w:val="397"/>
        </w:trPr>
        <w:tc>
          <w:tcPr>
            <w:tcW w:w="567" w:type="dxa"/>
            <w:shd w:val="clear" w:color="auto" w:fill="auto"/>
            <w:vAlign w:val="center"/>
          </w:tcPr>
          <w:p w14:paraId="24138693"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14:paraId="1C1E7971" w14:textId="20236BCC" w:rsidR="004F0EE0" w:rsidRPr="004F0EE0" w:rsidRDefault="00B448ED" w:rsidP="00B448ED">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Developing the ability to recognize, analyze and solve professional problems, analyze applicable procedures, use appropriate methods and tools, and correctly define priorities.</w:t>
            </w:r>
          </w:p>
        </w:tc>
      </w:tr>
      <w:tr w:rsidR="00520991" w:rsidRPr="004F0EE0" w14:paraId="2ED461F0" w14:textId="77777777" w:rsidTr="002F34F5">
        <w:trPr>
          <w:trHeight w:val="397"/>
        </w:trPr>
        <w:tc>
          <w:tcPr>
            <w:tcW w:w="567" w:type="dxa"/>
            <w:shd w:val="clear" w:color="auto" w:fill="auto"/>
            <w:vAlign w:val="center"/>
          </w:tcPr>
          <w:p w14:paraId="34CB6C5F"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C4</w:t>
            </w:r>
          </w:p>
        </w:tc>
        <w:tc>
          <w:tcPr>
            <w:tcW w:w="8647" w:type="dxa"/>
            <w:shd w:val="clear" w:color="auto" w:fill="auto"/>
            <w:vAlign w:val="center"/>
          </w:tcPr>
          <w:p w14:paraId="7B094CCE" w14:textId="2BF6C579" w:rsidR="00520991" w:rsidRPr="0069471B" w:rsidRDefault="00B448ED" w:rsidP="00B448ED">
            <w:pPr>
              <w:pStyle w:val="Cele"/>
              <w:tabs>
                <w:tab w:val="left" w:pos="426"/>
              </w:tabs>
              <w:suppressAutoHyphens/>
              <w:overflowPunct/>
              <w:autoSpaceDE/>
              <w:spacing w:before="0"/>
              <w:ind w:left="0" w:firstLine="0"/>
              <w:jc w:val="left"/>
            </w:pPr>
            <w:r>
              <w:t>Inclusion of the student in real work processes, supplementation of professional and social competences. This also applies to responsibility for assigned tasks, individual and team work, the ability to organize one's own working time, work in a specific structure of dependencies.</w:t>
            </w:r>
          </w:p>
        </w:tc>
      </w:tr>
      <w:tr w:rsidR="00520991" w:rsidRPr="004F0EE0" w14:paraId="50D47EDE" w14:textId="77777777" w:rsidTr="002F34F5">
        <w:trPr>
          <w:trHeight w:val="397"/>
        </w:trPr>
        <w:tc>
          <w:tcPr>
            <w:tcW w:w="567" w:type="dxa"/>
            <w:shd w:val="clear" w:color="auto" w:fill="auto"/>
            <w:vAlign w:val="center"/>
          </w:tcPr>
          <w:p w14:paraId="24BE0BA1"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C5</w:t>
            </w:r>
          </w:p>
        </w:tc>
        <w:tc>
          <w:tcPr>
            <w:tcW w:w="8647" w:type="dxa"/>
            <w:shd w:val="clear" w:color="auto" w:fill="auto"/>
            <w:vAlign w:val="center"/>
          </w:tcPr>
          <w:p w14:paraId="29D0F85B" w14:textId="2EE6FC56" w:rsidR="00520991" w:rsidRPr="004F0EE0" w:rsidRDefault="00520991" w:rsidP="00520991">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Confrontation of knowledge and skills acquired during studies and during the first part of the internship with practice in the area of company management, expanding it with skills necessary in the process of company management.</w:t>
            </w:r>
          </w:p>
        </w:tc>
      </w:tr>
    </w:tbl>
    <w:p w14:paraId="0313F341" w14:textId="77777777"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14:paraId="2F67A79B" w14:textId="77777777"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14:paraId="3695B87B"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14:paraId="3786D6CB" w14:textId="77777777"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28D328FE"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14:paraId="47D857BD"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1AAC1BB"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14:paraId="1ED6F522"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14:paraId="07DAB7DB" w14:textId="77777777"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AEB017D"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34A4E6C9"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3686B6"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14:paraId="6A551D7D"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CC07D3" w14:textId="77777777"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E76789" w:rsidRPr="004F0EE0" w14:paraId="25806804" w14:textId="77777777" w:rsidTr="00BD5C90">
        <w:trPr>
          <w:trHeight w:val="376"/>
        </w:trPr>
        <w:tc>
          <w:tcPr>
            <w:tcW w:w="483" w:type="dxa"/>
            <w:tcBorders>
              <w:top w:val="single" w:sz="4" w:space="0" w:color="000000"/>
              <w:left w:val="single" w:sz="4" w:space="0" w:color="000000"/>
              <w:bottom w:val="single" w:sz="4" w:space="0" w:color="000000"/>
              <w:right w:val="nil"/>
            </w:tcBorders>
            <w:vAlign w:val="center"/>
            <w:hideMark/>
          </w:tcPr>
          <w:p w14:paraId="5E593DB8"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W1</w:t>
            </w:r>
          </w:p>
        </w:tc>
        <w:tc>
          <w:tcPr>
            <w:tcW w:w="6747" w:type="dxa"/>
            <w:tcBorders>
              <w:top w:val="single" w:sz="4" w:space="0" w:color="000000"/>
              <w:left w:val="single" w:sz="4" w:space="0" w:color="000000"/>
              <w:bottom w:val="single" w:sz="4" w:space="0" w:color="000000"/>
              <w:right w:val="nil"/>
            </w:tcBorders>
          </w:tcPr>
          <w:p w14:paraId="20A1989B" w14:textId="3E112B1A" w:rsidR="00E76789" w:rsidRPr="004F0EE0" w:rsidRDefault="00E76789" w:rsidP="00E76789">
            <w:pPr>
              <w:widowControl w:val="0"/>
              <w:spacing w:after="0" w:line="240" w:lineRule="auto"/>
              <w:rPr>
                <w:rFonts w:ascii="Times New Roman" w:eastAsia="Calibri" w:hAnsi="Times New Roman" w:cs="Times New Roman"/>
                <w:sz w:val="20"/>
                <w:szCs w:val="20"/>
                <w:lang w:eastAsia="zh-CN"/>
              </w:rPr>
            </w:pPr>
            <w:r w:rsidRPr="007062C5">
              <w:rPr>
                <w:rFonts w:ascii="Times New Roman" w:eastAsia="Times New Roman" w:hAnsi="Times New Roman" w:cs="Times New Roman"/>
                <w:sz w:val="20"/>
                <w:szCs w:val="20"/>
                <w:lang w:eastAsia="zh-CN"/>
              </w:rPr>
              <w:t>Knows in detail the company's business profile, the area of operation and the responsibilities of individual people and departments at the place where the internship is carried out and their mutual connections</w:t>
            </w:r>
          </w:p>
        </w:tc>
        <w:tc>
          <w:tcPr>
            <w:tcW w:w="1984" w:type="dxa"/>
            <w:vMerge w:val="restart"/>
            <w:tcBorders>
              <w:top w:val="single" w:sz="4" w:space="0" w:color="000000"/>
              <w:left w:val="single" w:sz="4" w:space="0" w:color="000000"/>
              <w:right w:val="single" w:sz="4" w:space="0" w:color="000000"/>
            </w:tcBorders>
            <w:vAlign w:val="center"/>
          </w:tcPr>
          <w:p w14:paraId="469366DE"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Z1_W01</w:t>
            </w:r>
          </w:p>
          <w:p w14:paraId="1585A52C" w14:textId="44502533" w:rsidR="00E76789"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Z1_W04</w:t>
            </w:r>
          </w:p>
          <w:p w14:paraId="64D6718A" w14:textId="3D18A436" w:rsidR="00E76789"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Z1_W07</w:t>
            </w:r>
          </w:p>
          <w:p w14:paraId="17C10D9B" w14:textId="23B95EAF" w:rsidR="00E76789"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Z1_W08</w:t>
            </w:r>
          </w:p>
          <w:p w14:paraId="5854750B" w14:textId="1911B55E" w:rsidR="006A28CF"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Z1_W09</w:t>
            </w:r>
          </w:p>
          <w:p w14:paraId="6FB3CCBA" w14:textId="5C8C6D84"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Z1_W10</w:t>
            </w:r>
          </w:p>
          <w:p w14:paraId="1252504D" w14:textId="42557FF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Z1_W11</w:t>
            </w:r>
          </w:p>
          <w:p w14:paraId="651B042A" w14:textId="5B96C0BF" w:rsidR="006A28CF"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Z1_W12</w:t>
            </w:r>
          </w:p>
          <w:p w14:paraId="6FF20C0D"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p>
          <w:p w14:paraId="72684733" w14:textId="7AAA3B59" w:rsidR="00E76789" w:rsidRPr="004F0EE0"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p>
        </w:tc>
      </w:tr>
      <w:tr w:rsidR="00E76789" w:rsidRPr="004F0EE0" w14:paraId="1D4D1C5D" w14:textId="77777777" w:rsidTr="00BD5C90">
        <w:trPr>
          <w:trHeight w:val="376"/>
        </w:trPr>
        <w:tc>
          <w:tcPr>
            <w:tcW w:w="483" w:type="dxa"/>
            <w:tcBorders>
              <w:top w:val="nil"/>
              <w:left w:val="single" w:sz="4" w:space="0" w:color="000000"/>
              <w:bottom w:val="single" w:sz="4" w:space="0" w:color="000000"/>
              <w:right w:val="nil"/>
            </w:tcBorders>
            <w:vAlign w:val="center"/>
            <w:hideMark/>
          </w:tcPr>
          <w:p w14:paraId="4A2317ED"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W2</w:t>
            </w:r>
          </w:p>
        </w:tc>
        <w:tc>
          <w:tcPr>
            <w:tcW w:w="6747" w:type="dxa"/>
            <w:tcBorders>
              <w:top w:val="nil"/>
              <w:left w:val="single" w:sz="4" w:space="0" w:color="000000"/>
              <w:bottom w:val="single" w:sz="4" w:space="0" w:color="000000"/>
              <w:right w:val="nil"/>
            </w:tcBorders>
          </w:tcPr>
          <w:p w14:paraId="3F59BAF6" w14:textId="33AF5478"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Knows in detail selected legal acts, regulations and rules regulating the functioning of the workplace where the internship is carried out</w:t>
            </w:r>
          </w:p>
        </w:tc>
        <w:tc>
          <w:tcPr>
            <w:tcW w:w="1984" w:type="dxa"/>
            <w:vMerge/>
            <w:tcBorders>
              <w:left w:val="single" w:sz="4" w:space="0" w:color="000000"/>
              <w:right w:val="single" w:sz="4" w:space="0" w:color="000000"/>
            </w:tcBorders>
            <w:vAlign w:val="center"/>
          </w:tcPr>
          <w:p w14:paraId="70663D5D" w14:textId="77777777" w:rsidR="00E76789" w:rsidRPr="004F0EE0" w:rsidRDefault="00E76789" w:rsidP="00E76789">
            <w:pPr>
              <w:spacing w:after="0" w:line="240" w:lineRule="auto"/>
              <w:jc w:val="center"/>
              <w:rPr>
                <w:rFonts w:ascii="Times New Roman" w:eastAsia="Calibri" w:hAnsi="Times New Roman" w:cs="Times New Roman"/>
                <w:sz w:val="20"/>
                <w:szCs w:val="20"/>
                <w:lang w:eastAsia="zh-CN"/>
              </w:rPr>
            </w:pPr>
          </w:p>
        </w:tc>
      </w:tr>
      <w:tr w:rsidR="00E76789" w:rsidRPr="004F0EE0" w14:paraId="11B95BDB"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3245CDC3"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W3</w:t>
            </w:r>
          </w:p>
        </w:tc>
        <w:tc>
          <w:tcPr>
            <w:tcW w:w="6747" w:type="dxa"/>
            <w:tcBorders>
              <w:top w:val="nil"/>
              <w:left w:val="single" w:sz="4" w:space="0" w:color="000000"/>
              <w:bottom w:val="single" w:sz="4" w:space="0" w:color="000000"/>
              <w:right w:val="nil"/>
            </w:tcBorders>
            <w:vAlign w:val="center"/>
          </w:tcPr>
          <w:p w14:paraId="3AF39199" w14:textId="68485922" w:rsidR="00E76789" w:rsidRPr="00627151" w:rsidRDefault="00E76789" w:rsidP="00E76789">
            <w:pPr>
              <w:spacing w:after="0"/>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Has advanced knowledge of the types and methods of preparing documents used in the organization and the methods of their circulation and archiving.</w:t>
            </w:r>
          </w:p>
        </w:tc>
        <w:tc>
          <w:tcPr>
            <w:tcW w:w="1984" w:type="dxa"/>
            <w:vMerge/>
            <w:tcBorders>
              <w:left w:val="single" w:sz="4" w:space="0" w:color="000000"/>
              <w:right w:val="single" w:sz="4" w:space="0" w:color="000000"/>
            </w:tcBorders>
            <w:vAlign w:val="center"/>
          </w:tcPr>
          <w:p w14:paraId="2D2579AB"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03E65872" w14:textId="77777777" w:rsidTr="002F34F5">
        <w:trPr>
          <w:trHeight w:val="376"/>
        </w:trPr>
        <w:tc>
          <w:tcPr>
            <w:tcW w:w="483" w:type="dxa"/>
            <w:tcBorders>
              <w:top w:val="nil"/>
              <w:left w:val="single" w:sz="4" w:space="0" w:color="000000"/>
              <w:bottom w:val="single" w:sz="4" w:space="0" w:color="000000"/>
              <w:right w:val="nil"/>
            </w:tcBorders>
            <w:vAlign w:val="center"/>
          </w:tcPr>
          <w:p w14:paraId="0F05A605"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W4</w:t>
            </w:r>
          </w:p>
        </w:tc>
        <w:tc>
          <w:tcPr>
            <w:tcW w:w="6747" w:type="dxa"/>
            <w:tcBorders>
              <w:top w:val="nil"/>
              <w:left w:val="single" w:sz="4" w:space="0" w:color="000000"/>
              <w:bottom w:val="single" w:sz="4" w:space="0" w:color="000000"/>
              <w:right w:val="nil"/>
            </w:tcBorders>
            <w:vAlign w:val="center"/>
          </w:tcPr>
          <w:p w14:paraId="66BECFE7" w14:textId="3A904984"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Knows in detail the methodology for implementing various tasks in the organization and the tools (including IT) supporting their implementation and necessary for the functioning of the organization</w:t>
            </w:r>
          </w:p>
        </w:tc>
        <w:tc>
          <w:tcPr>
            <w:tcW w:w="1984" w:type="dxa"/>
            <w:vMerge/>
            <w:tcBorders>
              <w:left w:val="single" w:sz="4" w:space="0" w:color="000000"/>
              <w:right w:val="single" w:sz="4" w:space="0" w:color="000000"/>
            </w:tcBorders>
            <w:vAlign w:val="center"/>
          </w:tcPr>
          <w:p w14:paraId="413AB2B3"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224636B1" w14:textId="77777777" w:rsidTr="00BD5C90">
        <w:trPr>
          <w:trHeight w:val="376"/>
        </w:trPr>
        <w:tc>
          <w:tcPr>
            <w:tcW w:w="483" w:type="dxa"/>
            <w:tcBorders>
              <w:top w:val="nil"/>
              <w:left w:val="single" w:sz="4" w:space="0" w:color="000000"/>
              <w:bottom w:val="single" w:sz="4" w:space="0" w:color="000000"/>
              <w:right w:val="nil"/>
            </w:tcBorders>
            <w:vAlign w:val="center"/>
          </w:tcPr>
          <w:p w14:paraId="36DBB19B"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W5</w:t>
            </w:r>
          </w:p>
        </w:tc>
        <w:tc>
          <w:tcPr>
            <w:tcW w:w="6747" w:type="dxa"/>
            <w:tcBorders>
              <w:top w:val="nil"/>
              <w:left w:val="single" w:sz="4" w:space="0" w:color="000000"/>
              <w:bottom w:val="single" w:sz="4" w:space="0" w:color="000000"/>
              <w:right w:val="nil"/>
            </w:tcBorders>
          </w:tcPr>
          <w:p w14:paraId="253956E2" w14:textId="4C611077" w:rsidR="00E76789" w:rsidRPr="00627151"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Has detailed knowledge of management, including people management, company management, negotiations and mediation, marketing activities, and entrepreneurship basics, enabling the implementation of various practical tasks</w:t>
            </w:r>
          </w:p>
        </w:tc>
        <w:tc>
          <w:tcPr>
            <w:tcW w:w="1984" w:type="dxa"/>
            <w:vMerge/>
            <w:tcBorders>
              <w:left w:val="single" w:sz="4" w:space="0" w:color="000000"/>
              <w:right w:val="single" w:sz="4" w:space="0" w:color="000000"/>
            </w:tcBorders>
            <w:vAlign w:val="center"/>
          </w:tcPr>
          <w:p w14:paraId="23C6F232"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50054F89" w14:textId="77777777" w:rsidTr="00BD5C90">
        <w:trPr>
          <w:trHeight w:val="376"/>
        </w:trPr>
        <w:tc>
          <w:tcPr>
            <w:tcW w:w="483" w:type="dxa"/>
            <w:tcBorders>
              <w:top w:val="nil"/>
              <w:left w:val="single" w:sz="4" w:space="0" w:color="000000"/>
              <w:bottom w:val="single" w:sz="4" w:space="0" w:color="000000"/>
              <w:right w:val="nil"/>
            </w:tcBorders>
            <w:vAlign w:val="center"/>
          </w:tcPr>
          <w:p w14:paraId="7AACE58F"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W6</w:t>
            </w:r>
          </w:p>
        </w:tc>
        <w:tc>
          <w:tcPr>
            <w:tcW w:w="6747" w:type="dxa"/>
            <w:tcBorders>
              <w:top w:val="nil"/>
              <w:left w:val="single" w:sz="4" w:space="0" w:color="000000"/>
              <w:bottom w:val="single" w:sz="4" w:space="0" w:color="000000"/>
              <w:right w:val="nil"/>
            </w:tcBorders>
          </w:tcPr>
          <w:p w14:paraId="55EFA72B" w14:textId="42C171F5"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Knows how to use available tools and communication channels to maintain the correct flow of information within the organization</w:t>
            </w:r>
          </w:p>
        </w:tc>
        <w:tc>
          <w:tcPr>
            <w:tcW w:w="1984" w:type="dxa"/>
            <w:vMerge/>
            <w:tcBorders>
              <w:left w:val="single" w:sz="4" w:space="0" w:color="000000"/>
              <w:right w:val="single" w:sz="4" w:space="0" w:color="000000"/>
            </w:tcBorders>
            <w:vAlign w:val="center"/>
          </w:tcPr>
          <w:p w14:paraId="65ECFF26"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07451966" w14:textId="77777777" w:rsidTr="00BD5C90">
        <w:trPr>
          <w:trHeight w:val="376"/>
        </w:trPr>
        <w:tc>
          <w:tcPr>
            <w:tcW w:w="483" w:type="dxa"/>
            <w:tcBorders>
              <w:top w:val="nil"/>
              <w:left w:val="single" w:sz="4" w:space="0" w:color="000000"/>
              <w:bottom w:val="single" w:sz="4" w:space="0" w:color="000000"/>
              <w:right w:val="nil"/>
            </w:tcBorders>
            <w:vAlign w:val="center"/>
          </w:tcPr>
          <w:p w14:paraId="76C928D6" w14:textId="77777777" w:rsidR="00E76789"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W7</w:t>
            </w:r>
          </w:p>
        </w:tc>
        <w:tc>
          <w:tcPr>
            <w:tcW w:w="6747" w:type="dxa"/>
            <w:tcBorders>
              <w:top w:val="nil"/>
              <w:left w:val="single" w:sz="4" w:space="0" w:color="000000"/>
              <w:bottom w:val="single" w:sz="4" w:space="0" w:color="000000"/>
              <w:right w:val="nil"/>
            </w:tcBorders>
          </w:tcPr>
          <w:p w14:paraId="1E30936E" w14:textId="123D9DD9"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Knows the principles of managing human, material, information and financial resources of the organization where the internship is carried out</w:t>
            </w:r>
          </w:p>
        </w:tc>
        <w:tc>
          <w:tcPr>
            <w:tcW w:w="1984" w:type="dxa"/>
            <w:vMerge/>
            <w:tcBorders>
              <w:left w:val="single" w:sz="4" w:space="0" w:color="000000"/>
              <w:right w:val="single" w:sz="4" w:space="0" w:color="000000"/>
            </w:tcBorders>
            <w:vAlign w:val="center"/>
          </w:tcPr>
          <w:p w14:paraId="489495D6"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7A892A2A"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EC0BB1"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E76789" w:rsidRPr="004F0EE0" w14:paraId="3CB4AA22"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7B23752E"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U1</w:t>
            </w:r>
          </w:p>
        </w:tc>
        <w:tc>
          <w:tcPr>
            <w:tcW w:w="6747" w:type="dxa"/>
            <w:tcBorders>
              <w:top w:val="single" w:sz="4" w:space="0" w:color="000000"/>
              <w:left w:val="single" w:sz="4" w:space="0" w:color="000000"/>
              <w:bottom w:val="single" w:sz="4" w:space="0" w:color="000000"/>
              <w:right w:val="nil"/>
            </w:tcBorders>
          </w:tcPr>
          <w:p w14:paraId="1A536F0F" w14:textId="16B993A9"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Use the resources of the company/institution necessary to perform work in accordance with the health and safety rules and assess their usefulness and effectiveness</w:t>
            </w:r>
          </w:p>
        </w:tc>
        <w:tc>
          <w:tcPr>
            <w:tcW w:w="1984" w:type="dxa"/>
            <w:vMerge w:val="restart"/>
            <w:tcBorders>
              <w:top w:val="single" w:sz="4" w:space="0" w:color="000000"/>
              <w:left w:val="single" w:sz="4" w:space="0" w:color="000000"/>
              <w:right w:val="single" w:sz="4" w:space="0" w:color="000000"/>
            </w:tcBorders>
            <w:vAlign w:val="center"/>
          </w:tcPr>
          <w:p w14:paraId="0C16B753"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Z1_U02</w:t>
            </w:r>
          </w:p>
          <w:p w14:paraId="013806B4"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Z1_U04</w:t>
            </w:r>
          </w:p>
          <w:p w14:paraId="30F70A47"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Z1_U05</w:t>
            </w:r>
          </w:p>
          <w:p w14:paraId="4426DEF5"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Z1_U10</w:t>
            </w:r>
          </w:p>
          <w:p w14:paraId="4F542C32"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Z1_U13</w:t>
            </w:r>
          </w:p>
          <w:p w14:paraId="4DE52D98"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Z1_U14</w:t>
            </w:r>
          </w:p>
          <w:p w14:paraId="48026AE3"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Z1_U16</w:t>
            </w:r>
          </w:p>
          <w:p w14:paraId="29E56E6D" w14:textId="77777777" w:rsidR="006A28CF" w:rsidRDefault="006A28CF" w:rsidP="006A28C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Z1_U17</w:t>
            </w:r>
          </w:p>
          <w:p w14:paraId="0DD843FB" w14:textId="3A78D14E" w:rsidR="00E76789" w:rsidRPr="004F0EE0"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p>
        </w:tc>
      </w:tr>
      <w:tr w:rsidR="00E76789" w:rsidRPr="004F0EE0" w14:paraId="5BA7B1AA"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79EFABCC"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U2</w:t>
            </w:r>
          </w:p>
        </w:tc>
        <w:tc>
          <w:tcPr>
            <w:tcW w:w="6747" w:type="dxa"/>
            <w:tcBorders>
              <w:top w:val="single" w:sz="4" w:space="0" w:color="000000"/>
              <w:left w:val="single" w:sz="4" w:space="0" w:color="000000"/>
              <w:bottom w:val="single" w:sz="4" w:space="0" w:color="000000"/>
              <w:right w:val="nil"/>
            </w:tcBorders>
          </w:tcPr>
          <w:p w14:paraId="7A9E9BF4" w14:textId="686282A0" w:rsidR="00E76789" w:rsidRPr="00C5288C"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actively participate in everyday work performed by specialists</w:t>
            </w:r>
          </w:p>
        </w:tc>
        <w:tc>
          <w:tcPr>
            <w:tcW w:w="1984" w:type="dxa"/>
            <w:vMerge/>
            <w:tcBorders>
              <w:left w:val="single" w:sz="4" w:space="0" w:color="000000"/>
              <w:right w:val="single" w:sz="4" w:space="0" w:color="000000"/>
            </w:tcBorders>
            <w:vAlign w:val="center"/>
          </w:tcPr>
          <w:p w14:paraId="31D1E0BE"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0546CA39"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4B579C07"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U3</w:t>
            </w:r>
          </w:p>
        </w:tc>
        <w:tc>
          <w:tcPr>
            <w:tcW w:w="6747" w:type="dxa"/>
            <w:tcBorders>
              <w:top w:val="single" w:sz="4" w:space="0" w:color="000000"/>
              <w:left w:val="single" w:sz="4" w:space="0" w:color="000000"/>
              <w:bottom w:val="single" w:sz="4" w:space="0" w:color="000000"/>
              <w:right w:val="nil"/>
            </w:tcBorders>
          </w:tcPr>
          <w:p w14:paraId="7B098724" w14:textId="263A11DD" w:rsidR="00E76789" w:rsidRPr="00C5288C"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Use the methods and tools learned and the knowledge of management and related fields to independently perform assigned tasks specific to a given organization</w:t>
            </w:r>
          </w:p>
        </w:tc>
        <w:tc>
          <w:tcPr>
            <w:tcW w:w="1984" w:type="dxa"/>
            <w:vMerge/>
            <w:tcBorders>
              <w:left w:val="single" w:sz="4" w:space="0" w:color="000000"/>
              <w:right w:val="single" w:sz="4" w:space="0" w:color="000000"/>
            </w:tcBorders>
            <w:vAlign w:val="center"/>
          </w:tcPr>
          <w:p w14:paraId="37925EAC"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7D735CA5"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tcPr>
          <w:p w14:paraId="07C8A91A"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U4</w:t>
            </w:r>
          </w:p>
        </w:tc>
        <w:tc>
          <w:tcPr>
            <w:tcW w:w="6747" w:type="dxa"/>
            <w:tcBorders>
              <w:top w:val="single" w:sz="4" w:space="0" w:color="000000"/>
              <w:left w:val="single" w:sz="4" w:space="0" w:color="000000"/>
              <w:bottom w:val="single" w:sz="4" w:space="0" w:color="000000"/>
              <w:right w:val="nil"/>
            </w:tcBorders>
          </w:tcPr>
          <w:p w14:paraId="380C0D5B" w14:textId="1CCC07AE" w:rsidR="00E76789" w:rsidRPr="00C5288C"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Estimate the time needed to complete an assigned task, is able to independently develop and implement a work schedule that ensures meeting deadlines, is able to work individually and in a team</w:t>
            </w:r>
          </w:p>
        </w:tc>
        <w:tc>
          <w:tcPr>
            <w:tcW w:w="1984" w:type="dxa"/>
            <w:vMerge/>
            <w:tcBorders>
              <w:left w:val="single" w:sz="4" w:space="0" w:color="000000"/>
              <w:right w:val="single" w:sz="4" w:space="0" w:color="000000"/>
            </w:tcBorders>
            <w:vAlign w:val="center"/>
          </w:tcPr>
          <w:p w14:paraId="41693DC4"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462A07E4"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4DB61AFB"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U5</w:t>
            </w:r>
          </w:p>
        </w:tc>
        <w:tc>
          <w:tcPr>
            <w:tcW w:w="6747" w:type="dxa"/>
            <w:tcBorders>
              <w:top w:val="single" w:sz="4" w:space="0" w:color="000000"/>
              <w:left w:val="single" w:sz="4" w:space="0" w:color="000000"/>
              <w:bottom w:val="single" w:sz="4" w:space="0" w:color="000000"/>
              <w:right w:val="nil"/>
            </w:tcBorders>
          </w:tcPr>
          <w:p w14:paraId="5E35DE88" w14:textId="5A4F611F"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communicate using professional terminology within the scope of professional activity with colleagues, contractors, clients and stakeholders of the organization</w:t>
            </w:r>
          </w:p>
        </w:tc>
        <w:tc>
          <w:tcPr>
            <w:tcW w:w="1984" w:type="dxa"/>
            <w:vMerge/>
            <w:tcBorders>
              <w:left w:val="single" w:sz="4" w:space="0" w:color="000000"/>
              <w:right w:val="single" w:sz="4" w:space="0" w:color="000000"/>
            </w:tcBorders>
            <w:vAlign w:val="center"/>
          </w:tcPr>
          <w:p w14:paraId="53A6EEF5"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35309435"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tcPr>
          <w:p w14:paraId="557D9C54"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U6</w:t>
            </w:r>
          </w:p>
        </w:tc>
        <w:tc>
          <w:tcPr>
            <w:tcW w:w="6747" w:type="dxa"/>
            <w:tcBorders>
              <w:top w:val="single" w:sz="4" w:space="0" w:color="000000"/>
              <w:left w:val="single" w:sz="4" w:space="0" w:color="000000"/>
              <w:bottom w:val="single" w:sz="4" w:space="0" w:color="000000"/>
              <w:right w:val="nil"/>
            </w:tcBorders>
          </w:tcPr>
          <w:p w14:paraId="4EE32EF0" w14:textId="324DC3F8" w:rsidR="00E76789" w:rsidRPr="00C5288C"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Analyze the current solutions, methods and procedures for implementing specific tasks related to management activities</w:t>
            </w:r>
          </w:p>
        </w:tc>
        <w:tc>
          <w:tcPr>
            <w:tcW w:w="1984" w:type="dxa"/>
            <w:vMerge/>
            <w:tcBorders>
              <w:left w:val="single" w:sz="4" w:space="0" w:color="000000"/>
              <w:right w:val="single" w:sz="4" w:space="0" w:color="000000"/>
            </w:tcBorders>
            <w:vAlign w:val="center"/>
          </w:tcPr>
          <w:p w14:paraId="7C8C80A7"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65B833A3"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tcPr>
          <w:p w14:paraId="23B293BE" w14:textId="77777777" w:rsidR="00E76789"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U7</w:t>
            </w:r>
          </w:p>
        </w:tc>
        <w:tc>
          <w:tcPr>
            <w:tcW w:w="6747" w:type="dxa"/>
            <w:tcBorders>
              <w:top w:val="single" w:sz="4" w:space="0" w:color="000000"/>
              <w:left w:val="single" w:sz="4" w:space="0" w:color="000000"/>
              <w:bottom w:val="single" w:sz="4" w:space="0" w:color="000000"/>
              <w:right w:val="nil"/>
            </w:tcBorders>
          </w:tcPr>
          <w:p w14:paraId="14DA9560" w14:textId="6C63D589" w:rsidR="00E76789" w:rsidRPr="00C5288C"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plan the direction of his/her development in the light of experience gained during internships.</w:t>
            </w:r>
          </w:p>
        </w:tc>
        <w:tc>
          <w:tcPr>
            <w:tcW w:w="1984" w:type="dxa"/>
            <w:vMerge/>
            <w:tcBorders>
              <w:left w:val="single" w:sz="4" w:space="0" w:color="000000"/>
              <w:right w:val="single" w:sz="4" w:space="0" w:color="000000"/>
            </w:tcBorders>
            <w:vAlign w:val="center"/>
          </w:tcPr>
          <w:p w14:paraId="20A143F1"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6DD4426C"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6A1F22B" w14:textId="77777777" w:rsidR="00E76789" w:rsidRPr="004F0EE0" w:rsidRDefault="00E76789" w:rsidP="00E76789">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E76789" w:rsidRPr="004F0EE0" w14:paraId="0ECE79D8" w14:textId="77777777" w:rsidTr="00E76789">
        <w:trPr>
          <w:trHeight w:val="376"/>
        </w:trPr>
        <w:tc>
          <w:tcPr>
            <w:tcW w:w="483" w:type="dxa"/>
            <w:tcBorders>
              <w:top w:val="single" w:sz="4" w:space="0" w:color="000000"/>
              <w:left w:val="single" w:sz="4" w:space="0" w:color="000000"/>
              <w:bottom w:val="single" w:sz="4" w:space="0" w:color="000000"/>
              <w:right w:val="nil"/>
            </w:tcBorders>
            <w:vAlign w:val="center"/>
            <w:hideMark/>
          </w:tcPr>
          <w:p w14:paraId="03050B2B"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K1</w:t>
            </w:r>
          </w:p>
        </w:tc>
        <w:tc>
          <w:tcPr>
            <w:tcW w:w="6747" w:type="dxa"/>
            <w:tcBorders>
              <w:top w:val="single" w:sz="4" w:space="0" w:color="000000"/>
              <w:left w:val="single" w:sz="4" w:space="0" w:color="000000"/>
              <w:bottom w:val="single" w:sz="4" w:space="0" w:color="000000"/>
              <w:right w:val="nil"/>
            </w:tcBorders>
          </w:tcPr>
          <w:p w14:paraId="738A33AE" w14:textId="651F7769"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Is ready to demonstrate reliability, prudence and a sense of professional responsibility within the scope of duties and tasks entrusted to him</w:t>
            </w:r>
          </w:p>
        </w:tc>
        <w:tc>
          <w:tcPr>
            <w:tcW w:w="1984" w:type="dxa"/>
            <w:vMerge w:val="restart"/>
            <w:tcBorders>
              <w:top w:val="single" w:sz="4" w:space="0" w:color="000000"/>
              <w:left w:val="single" w:sz="4" w:space="0" w:color="000000"/>
              <w:bottom w:val="single" w:sz="4" w:space="0" w:color="auto"/>
              <w:right w:val="single" w:sz="4" w:space="0" w:color="000000"/>
            </w:tcBorders>
            <w:vAlign w:val="center"/>
          </w:tcPr>
          <w:p w14:paraId="48D766EB"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Z1_K01</w:t>
            </w:r>
          </w:p>
          <w:p w14:paraId="752AE71D"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Z1_K02</w:t>
            </w:r>
          </w:p>
          <w:p w14:paraId="6F6FF01B"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Z1_K05</w:t>
            </w:r>
          </w:p>
          <w:p w14:paraId="17ED89DC" w14:textId="63F1682F" w:rsidR="00E76789" w:rsidRPr="004F0EE0"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Z1_K06</w:t>
            </w:r>
          </w:p>
        </w:tc>
      </w:tr>
      <w:tr w:rsidR="00E76789" w:rsidRPr="004F0EE0" w14:paraId="59011C9D" w14:textId="77777777" w:rsidTr="00E76789">
        <w:trPr>
          <w:trHeight w:val="376"/>
        </w:trPr>
        <w:tc>
          <w:tcPr>
            <w:tcW w:w="483" w:type="dxa"/>
            <w:tcBorders>
              <w:top w:val="nil"/>
              <w:left w:val="single" w:sz="4" w:space="0" w:color="000000"/>
              <w:bottom w:val="single" w:sz="4" w:space="0" w:color="000000"/>
              <w:right w:val="nil"/>
            </w:tcBorders>
            <w:vAlign w:val="center"/>
            <w:hideMark/>
          </w:tcPr>
          <w:p w14:paraId="2224FA6F"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K2</w:t>
            </w:r>
          </w:p>
        </w:tc>
        <w:tc>
          <w:tcPr>
            <w:tcW w:w="6747" w:type="dxa"/>
            <w:tcBorders>
              <w:top w:val="nil"/>
              <w:left w:val="single" w:sz="4" w:space="0" w:color="000000"/>
              <w:bottom w:val="single" w:sz="4" w:space="0" w:color="000000"/>
              <w:right w:val="nil"/>
            </w:tcBorders>
            <w:vAlign w:val="center"/>
          </w:tcPr>
          <w:p w14:paraId="7FA8392E" w14:textId="0334D3C3"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Is ready to take on professional challenges and demonstrate professionalism in carrying out individual and team tasks.</w:t>
            </w:r>
          </w:p>
        </w:tc>
        <w:tc>
          <w:tcPr>
            <w:tcW w:w="1984" w:type="dxa"/>
            <w:vMerge/>
            <w:tcBorders>
              <w:left w:val="single" w:sz="4" w:space="0" w:color="000000"/>
              <w:bottom w:val="single" w:sz="4" w:space="0" w:color="auto"/>
              <w:right w:val="single" w:sz="4" w:space="0" w:color="000000"/>
            </w:tcBorders>
            <w:vAlign w:val="center"/>
          </w:tcPr>
          <w:p w14:paraId="73A69723" w14:textId="77777777" w:rsidR="00E76789" w:rsidRPr="004F0EE0" w:rsidRDefault="00E76789" w:rsidP="00E76789">
            <w:pPr>
              <w:suppressAutoHyphens/>
              <w:autoSpaceDE w:val="0"/>
              <w:spacing w:after="0" w:line="276" w:lineRule="auto"/>
              <w:jc w:val="center"/>
              <w:rPr>
                <w:rFonts w:ascii="Times New Roman" w:eastAsia="Calibri" w:hAnsi="Times New Roman" w:cs="Times New Roman"/>
                <w:sz w:val="20"/>
                <w:szCs w:val="20"/>
                <w:lang w:eastAsia="zh-CN"/>
              </w:rPr>
            </w:pPr>
          </w:p>
        </w:tc>
      </w:tr>
      <w:tr w:rsidR="00E76789" w:rsidRPr="004F0EE0" w14:paraId="68729E1D" w14:textId="77777777" w:rsidTr="00E76789">
        <w:trPr>
          <w:trHeight w:val="376"/>
        </w:trPr>
        <w:tc>
          <w:tcPr>
            <w:tcW w:w="483" w:type="dxa"/>
            <w:tcBorders>
              <w:top w:val="single" w:sz="4" w:space="0" w:color="000000"/>
              <w:left w:val="single" w:sz="4" w:space="0" w:color="000000"/>
              <w:bottom w:val="single" w:sz="4" w:space="0" w:color="auto"/>
              <w:right w:val="nil"/>
            </w:tcBorders>
            <w:vAlign w:val="center"/>
            <w:hideMark/>
          </w:tcPr>
          <w:p w14:paraId="1AB39977"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K3</w:t>
            </w:r>
          </w:p>
        </w:tc>
        <w:tc>
          <w:tcPr>
            <w:tcW w:w="6747" w:type="dxa"/>
            <w:tcBorders>
              <w:top w:val="single" w:sz="4" w:space="0" w:color="000000"/>
              <w:left w:val="single" w:sz="4" w:space="0" w:color="000000"/>
              <w:bottom w:val="single" w:sz="4" w:space="0" w:color="auto"/>
              <w:right w:val="nil"/>
            </w:tcBorders>
            <w:vAlign w:val="center"/>
          </w:tcPr>
          <w:p w14:paraId="77132951" w14:textId="1CAC8070" w:rsidR="00E76789" w:rsidRPr="004F0EE0" w:rsidRDefault="00E76789" w:rsidP="00E76789">
            <w:pPr>
              <w:spacing w:after="0" w:line="240" w:lineRule="auto"/>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Comply with legal regulations and ethical standards related to the exercise of the profession</w:t>
            </w:r>
          </w:p>
        </w:tc>
        <w:tc>
          <w:tcPr>
            <w:tcW w:w="1984" w:type="dxa"/>
            <w:vMerge/>
            <w:tcBorders>
              <w:left w:val="single" w:sz="4" w:space="0" w:color="000000"/>
              <w:bottom w:val="single" w:sz="4" w:space="0" w:color="auto"/>
              <w:right w:val="single" w:sz="4" w:space="0" w:color="000000"/>
            </w:tcBorders>
            <w:vAlign w:val="center"/>
          </w:tcPr>
          <w:p w14:paraId="35250662" w14:textId="77777777" w:rsidR="00E76789" w:rsidRPr="004F0EE0" w:rsidRDefault="00E76789" w:rsidP="00E76789">
            <w:pPr>
              <w:suppressAutoHyphens/>
              <w:autoSpaceDE w:val="0"/>
              <w:spacing w:after="0" w:line="276" w:lineRule="auto"/>
              <w:jc w:val="center"/>
              <w:rPr>
                <w:rFonts w:ascii="Times New Roman" w:eastAsia="Calibri" w:hAnsi="Times New Roman" w:cs="Times New Roman"/>
                <w:sz w:val="20"/>
                <w:szCs w:val="20"/>
                <w:lang w:eastAsia="zh-CN"/>
              </w:rPr>
            </w:pPr>
          </w:p>
        </w:tc>
      </w:tr>
      <w:tr w:rsidR="00E76789" w:rsidRPr="004F0EE0" w14:paraId="0C0E2E3D" w14:textId="77777777" w:rsidTr="00E76789">
        <w:trPr>
          <w:trHeight w:val="376"/>
        </w:trPr>
        <w:tc>
          <w:tcPr>
            <w:tcW w:w="483" w:type="dxa"/>
            <w:tcBorders>
              <w:top w:val="single" w:sz="4" w:space="0" w:color="auto"/>
              <w:left w:val="single" w:sz="4" w:space="0" w:color="000000"/>
              <w:bottom w:val="single" w:sz="4" w:space="0" w:color="auto"/>
              <w:right w:val="nil"/>
            </w:tcBorders>
            <w:vAlign w:val="center"/>
          </w:tcPr>
          <w:p w14:paraId="1028A770"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K4</w:t>
            </w:r>
          </w:p>
        </w:tc>
        <w:tc>
          <w:tcPr>
            <w:tcW w:w="6747" w:type="dxa"/>
            <w:tcBorders>
              <w:top w:val="single" w:sz="4" w:space="0" w:color="auto"/>
              <w:left w:val="single" w:sz="4" w:space="0" w:color="000000"/>
              <w:bottom w:val="single" w:sz="4" w:space="0" w:color="auto"/>
              <w:right w:val="nil"/>
            </w:tcBorders>
          </w:tcPr>
          <w:p w14:paraId="02AC328E" w14:textId="20C7FCB1" w:rsidR="00E76789" w:rsidRPr="00520991" w:rsidRDefault="00E76789" w:rsidP="00E76789">
            <w:pPr>
              <w:spacing w:after="0" w:line="240" w:lineRule="auto"/>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Constantly improving the level of their knowledge and professional and personal competences, seeking and using the opinions of specialists in the event of difficulties in carrying out the assigned task</w:t>
            </w:r>
          </w:p>
        </w:tc>
        <w:tc>
          <w:tcPr>
            <w:tcW w:w="1984" w:type="dxa"/>
            <w:vMerge/>
            <w:tcBorders>
              <w:left w:val="single" w:sz="4" w:space="0" w:color="000000"/>
              <w:bottom w:val="single" w:sz="4" w:space="0" w:color="auto"/>
              <w:right w:val="single" w:sz="4" w:space="0" w:color="000000"/>
            </w:tcBorders>
            <w:vAlign w:val="center"/>
          </w:tcPr>
          <w:p w14:paraId="231C3446" w14:textId="77777777" w:rsidR="00E76789" w:rsidRPr="004F0EE0" w:rsidRDefault="00E76789" w:rsidP="00E76789">
            <w:pPr>
              <w:suppressAutoHyphens/>
              <w:autoSpaceDE w:val="0"/>
              <w:spacing w:after="0" w:line="276" w:lineRule="auto"/>
              <w:rPr>
                <w:rFonts w:ascii="Times New Roman" w:eastAsia="Calibri" w:hAnsi="Times New Roman" w:cs="Times New Roman"/>
                <w:sz w:val="20"/>
                <w:szCs w:val="20"/>
                <w:lang w:eastAsia="zh-CN"/>
              </w:rPr>
            </w:pPr>
          </w:p>
        </w:tc>
      </w:tr>
    </w:tbl>
    <w:p w14:paraId="1710853F"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14:paraId="6FD4865E" w14:textId="77777777"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14:paraId="2EEC36B1" w14:textId="77777777"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14:paraId="4733C51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14:paraId="281D412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14:paraId="05592C5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14:paraId="4905ED4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14:paraId="036C8C1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14:paraId="764648C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14:paraId="0162197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14:paraId="2B78902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D7EE" w14:textId="77777777"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 xml:space="preserve">Classes conducted using distance learning methods and techniques in </w:t>
            </w:r>
            <w:r w:rsidRPr="004F0EE0">
              <w:rPr>
                <w:rFonts w:ascii="Times New Roman" w:eastAsia="Times New Roman" w:hAnsi="Times New Roman" w:cs="Times New Roman"/>
                <w:b/>
                <w:sz w:val="16"/>
                <w:szCs w:val="18"/>
                <w:lang w:eastAsia="zh-CN"/>
              </w:rPr>
              <w:lastRenderedPageBreak/>
              <w:t>the form of ……………….</w:t>
            </w:r>
          </w:p>
        </w:tc>
        <w:tc>
          <w:tcPr>
            <w:tcW w:w="994" w:type="dxa"/>
            <w:tcBorders>
              <w:top w:val="single" w:sz="4" w:space="0" w:color="000000"/>
              <w:left w:val="single" w:sz="4" w:space="0" w:color="000000"/>
              <w:bottom w:val="single" w:sz="4" w:space="0" w:color="000000"/>
            </w:tcBorders>
            <w:shd w:val="clear" w:color="auto" w:fill="auto"/>
            <w:vAlign w:val="center"/>
          </w:tcPr>
          <w:p w14:paraId="6B4B92AC"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lastRenderedPageBreak/>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C479" w14:textId="77777777"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14:paraId="35551804"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36FAEAE2"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lastRenderedPageBreak/>
              <w:t>ST</w:t>
            </w:r>
          </w:p>
        </w:tc>
        <w:tc>
          <w:tcPr>
            <w:tcW w:w="863" w:type="dxa"/>
            <w:tcBorders>
              <w:top w:val="single" w:sz="4" w:space="0" w:color="000000"/>
              <w:left w:val="single" w:sz="4" w:space="0" w:color="000000"/>
              <w:bottom w:val="single" w:sz="4" w:space="0" w:color="000000"/>
            </w:tcBorders>
            <w:shd w:val="clear" w:color="auto" w:fill="auto"/>
            <w:vAlign w:val="center"/>
          </w:tcPr>
          <w:p w14:paraId="5311BDFC"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6AB25D3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57AFCE3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0E8610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482A816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21B2321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C37891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4707"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18758614" w14:textId="3453A330" w:rsidR="004F0EE0" w:rsidRPr="004F0EE0" w:rsidRDefault="00E76789"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5905" w14:textId="4E07E0AA" w:rsidR="004F0EE0" w:rsidRPr="004F0EE0" w:rsidRDefault="00E76789"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20</w:t>
            </w:r>
          </w:p>
        </w:tc>
      </w:tr>
      <w:tr w:rsidR="004F0EE0" w:rsidRPr="004F0EE0" w14:paraId="479DFBB7"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1C872D65"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14:paraId="08E52A4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5A947EB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DCD71B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1D9162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6D736ED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06F36E6"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599C97B"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48CE"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3F9CD2F7" w14:textId="13671DC1" w:rsidR="004F0EE0" w:rsidRPr="004F0EE0" w:rsidRDefault="00E76789"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162F" w14:textId="68232839" w:rsidR="004F0EE0" w:rsidRPr="004F0EE0" w:rsidRDefault="00E76789"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20</w:t>
            </w:r>
          </w:p>
        </w:tc>
      </w:tr>
    </w:tbl>
    <w:p w14:paraId="12CE720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14F9222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34A001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14:paraId="7955CD47"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14:paraId="6BB11068" w14:textId="77777777"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14:paraId="02CF4A1D" w14:textId="77777777"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8647" w:type="dxa"/>
        <w:tblInd w:w="-5" w:type="dxa"/>
        <w:tblLayout w:type="fixed"/>
        <w:tblCellMar>
          <w:left w:w="70" w:type="dxa"/>
          <w:right w:w="70" w:type="dxa"/>
        </w:tblCellMar>
        <w:tblLook w:val="04A0" w:firstRow="1" w:lastRow="0" w:firstColumn="1" w:lastColumn="0" w:noHBand="0" w:noVBand="1"/>
      </w:tblPr>
      <w:tblGrid>
        <w:gridCol w:w="469"/>
        <w:gridCol w:w="4493"/>
        <w:gridCol w:w="1559"/>
        <w:gridCol w:w="1063"/>
        <w:gridCol w:w="1063"/>
      </w:tblGrid>
      <w:tr w:rsidR="00E76789" w:rsidRPr="004F0EE0" w14:paraId="3B4BDA20" w14:textId="77777777" w:rsidTr="009D3A79">
        <w:trPr>
          <w:cantSplit/>
          <w:trHeight w:val="316"/>
        </w:trPr>
        <w:tc>
          <w:tcPr>
            <w:tcW w:w="469" w:type="dxa"/>
            <w:vMerge w:val="restart"/>
            <w:tcBorders>
              <w:top w:val="single" w:sz="4" w:space="0" w:color="000000"/>
              <w:left w:val="single" w:sz="4" w:space="0" w:color="000000"/>
              <w:bottom w:val="single" w:sz="4" w:space="0" w:color="000000"/>
              <w:right w:val="nil"/>
            </w:tcBorders>
            <w:vAlign w:val="center"/>
            <w:hideMark/>
          </w:tcPr>
          <w:bookmarkEnd w:id="1"/>
          <w:p w14:paraId="3FDA129D"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493" w:type="dxa"/>
            <w:vMerge w:val="restart"/>
            <w:tcBorders>
              <w:top w:val="single" w:sz="4" w:space="0" w:color="000000"/>
              <w:left w:val="single" w:sz="4" w:space="0" w:color="000000"/>
              <w:bottom w:val="single" w:sz="4" w:space="0" w:color="000000"/>
              <w:right w:val="nil"/>
            </w:tcBorders>
            <w:vAlign w:val="center"/>
            <w:hideMark/>
          </w:tcPr>
          <w:p w14:paraId="2C08E209" w14:textId="77777777" w:rsidR="00E76789" w:rsidRPr="004F0EE0" w:rsidRDefault="00E76789" w:rsidP="009D3A79">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14:paraId="6BD4344E"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Reference to subject-specific learning outcomes</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6E787A7"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E76789" w:rsidRPr="004F0EE0" w14:paraId="0D528443" w14:textId="77777777" w:rsidTr="009D3A79">
        <w:trPr>
          <w:cantSplit/>
          <w:trHeight w:val="278"/>
        </w:trPr>
        <w:tc>
          <w:tcPr>
            <w:tcW w:w="469" w:type="dxa"/>
            <w:vMerge/>
            <w:tcBorders>
              <w:top w:val="single" w:sz="4" w:space="0" w:color="000000"/>
              <w:left w:val="single" w:sz="4" w:space="0" w:color="000000"/>
              <w:bottom w:val="single" w:sz="4" w:space="0" w:color="000000"/>
              <w:right w:val="nil"/>
            </w:tcBorders>
            <w:vAlign w:val="center"/>
            <w:hideMark/>
          </w:tcPr>
          <w:p w14:paraId="67FBC9E6"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417D794F"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right w:val="single" w:sz="4" w:space="0" w:color="000000"/>
            </w:tcBorders>
            <w:shd w:val="clear" w:color="auto" w:fill="F2F2F2"/>
          </w:tcPr>
          <w:p w14:paraId="05A3B61A"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063" w:type="dxa"/>
            <w:tcBorders>
              <w:top w:val="single" w:sz="4" w:space="0" w:color="000000"/>
              <w:left w:val="single" w:sz="4" w:space="0" w:color="000000"/>
              <w:bottom w:val="single" w:sz="4" w:space="0" w:color="000000"/>
              <w:right w:val="nil"/>
            </w:tcBorders>
            <w:shd w:val="clear" w:color="auto" w:fill="F2F2F2"/>
            <w:vAlign w:val="center"/>
            <w:hideMark/>
          </w:tcPr>
          <w:p w14:paraId="748DB439"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47D20F"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E76789" w:rsidRPr="004F0EE0" w14:paraId="703C0EB6" w14:textId="77777777" w:rsidTr="009D3A79">
        <w:trPr>
          <w:cantSplit/>
          <w:trHeight w:val="1244"/>
        </w:trPr>
        <w:tc>
          <w:tcPr>
            <w:tcW w:w="469" w:type="dxa"/>
            <w:vMerge/>
            <w:tcBorders>
              <w:top w:val="single" w:sz="4" w:space="0" w:color="000000"/>
              <w:left w:val="single" w:sz="4" w:space="0" w:color="000000"/>
              <w:bottom w:val="single" w:sz="4" w:space="0" w:color="000000"/>
              <w:right w:val="nil"/>
            </w:tcBorders>
            <w:vAlign w:val="center"/>
            <w:hideMark/>
          </w:tcPr>
          <w:p w14:paraId="31A8A6BA"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2E1103BD"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bottom w:val="single" w:sz="4" w:space="0" w:color="auto"/>
              <w:right w:val="single" w:sz="4" w:space="0" w:color="000000"/>
            </w:tcBorders>
          </w:tcPr>
          <w:p w14:paraId="5DC93F27" w14:textId="77777777" w:rsidR="00E76789" w:rsidRPr="004F0EE0" w:rsidRDefault="00E76789" w:rsidP="009D3A79">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C889EAD" w14:textId="77777777" w:rsidR="00E76789" w:rsidRPr="004F0EE0" w:rsidRDefault="00E76789" w:rsidP="009D3A79">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E76789" w:rsidRPr="004F0EE0" w14:paraId="3A4AB642"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4B0D6157"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1.</w:t>
            </w:r>
          </w:p>
        </w:tc>
        <w:tc>
          <w:tcPr>
            <w:tcW w:w="4493" w:type="dxa"/>
            <w:tcBorders>
              <w:top w:val="single" w:sz="4" w:space="0" w:color="000000"/>
              <w:left w:val="single" w:sz="4" w:space="0" w:color="000000"/>
              <w:bottom w:val="single" w:sz="4" w:space="0" w:color="000000"/>
              <w:right w:val="single" w:sz="4" w:space="0" w:color="auto"/>
            </w:tcBorders>
          </w:tcPr>
          <w:p w14:paraId="5B5C1EF2" w14:textId="10147E34"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organization's business profile, its mission, strategy and goals.</w:t>
            </w:r>
          </w:p>
        </w:tc>
        <w:tc>
          <w:tcPr>
            <w:tcW w:w="1559" w:type="dxa"/>
            <w:tcBorders>
              <w:top w:val="single" w:sz="4" w:space="0" w:color="auto"/>
              <w:left w:val="single" w:sz="4" w:space="0" w:color="auto"/>
              <w:bottom w:val="single" w:sz="4" w:space="0" w:color="auto"/>
              <w:right w:val="single" w:sz="4" w:space="0" w:color="auto"/>
            </w:tcBorders>
            <w:vAlign w:val="center"/>
          </w:tcPr>
          <w:p w14:paraId="781C09AB" w14:textId="5D3589B8"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U5, K1, K2, K3, K4</w:t>
            </w:r>
          </w:p>
        </w:tc>
        <w:tc>
          <w:tcPr>
            <w:tcW w:w="1063" w:type="dxa"/>
            <w:vMerge w:val="restart"/>
            <w:tcBorders>
              <w:top w:val="single" w:sz="4" w:space="0" w:color="000000"/>
              <w:left w:val="single" w:sz="4" w:space="0" w:color="auto"/>
              <w:bottom w:val="single" w:sz="4" w:space="0" w:color="auto"/>
              <w:right w:val="nil"/>
            </w:tcBorders>
            <w:vAlign w:val="center"/>
          </w:tcPr>
          <w:p w14:paraId="66ABEA91" w14:textId="77777777"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c>
          <w:tcPr>
            <w:tcW w:w="1063" w:type="dxa"/>
            <w:vMerge w:val="restart"/>
            <w:tcBorders>
              <w:top w:val="single" w:sz="4" w:space="0" w:color="000000"/>
              <w:left w:val="single" w:sz="4" w:space="0" w:color="000000"/>
              <w:bottom w:val="single" w:sz="4" w:space="0" w:color="auto"/>
              <w:right w:val="single" w:sz="4" w:space="0" w:color="000000"/>
            </w:tcBorders>
            <w:vAlign w:val="center"/>
          </w:tcPr>
          <w:p w14:paraId="6C52A9D8" w14:textId="77777777"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r>
      <w:tr w:rsidR="00E76789" w:rsidRPr="004F0EE0" w14:paraId="44F58865"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hideMark/>
          </w:tcPr>
          <w:p w14:paraId="5F3EE64E"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2.</w:t>
            </w:r>
          </w:p>
        </w:tc>
        <w:tc>
          <w:tcPr>
            <w:tcW w:w="4493" w:type="dxa"/>
            <w:tcBorders>
              <w:top w:val="single" w:sz="4" w:space="0" w:color="000000"/>
              <w:left w:val="single" w:sz="4" w:space="0" w:color="000000"/>
              <w:bottom w:val="single" w:sz="4" w:space="0" w:color="000000"/>
              <w:right w:val="single" w:sz="4" w:space="0" w:color="auto"/>
            </w:tcBorders>
          </w:tcPr>
          <w:p w14:paraId="0B16207F" w14:textId="7D3A3AEC"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Detailed familiarization with the regulations, legal conditions for the organization's operation and internal legal regulations.</w:t>
            </w:r>
          </w:p>
        </w:tc>
        <w:tc>
          <w:tcPr>
            <w:tcW w:w="1559" w:type="dxa"/>
            <w:tcBorders>
              <w:top w:val="single" w:sz="4" w:space="0" w:color="auto"/>
              <w:left w:val="single" w:sz="4" w:space="0" w:color="auto"/>
              <w:bottom w:val="single" w:sz="4" w:space="0" w:color="auto"/>
              <w:right w:val="single" w:sz="4" w:space="0" w:color="auto"/>
            </w:tcBorders>
            <w:vAlign w:val="center"/>
          </w:tcPr>
          <w:p w14:paraId="6AE959A9" w14:textId="0904222C"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U5 K1, K2, K3, K4</w:t>
            </w:r>
          </w:p>
        </w:tc>
        <w:tc>
          <w:tcPr>
            <w:tcW w:w="1063" w:type="dxa"/>
            <w:vMerge/>
            <w:tcBorders>
              <w:left w:val="single" w:sz="4" w:space="0" w:color="auto"/>
              <w:bottom w:val="single" w:sz="4" w:space="0" w:color="auto"/>
              <w:right w:val="nil"/>
            </w:tcBorders>
            <w:vAlign w:val="center"/>
          </w:tcPr>
          <w:p w14:paraId="1521AB13"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47ACA2FC"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54EACDD0"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1A7E6548"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3.</w:t>
            </w:r>
          </w:p>
        </w:tc>
        <w:tc>
          <w:tcPr>
            <w:tcW w:w="4493" w:type="dxa"/>
            <w:tcBorders>
              <w:top w:val="single" w:sz="4" w:space="0" w:color="000000"/>
              <w:left w:val="single" w:sz="4" w:space="0" w:color="000000"/>
              <w:bottom w:val="single" w:sz="4" w:space="0" w:color="000000"/>
              <w:right w:val="single" w:sz="4" w:space="0" w:color="auto"/>
            </w:tcBorders>
          </w:tcPr>
          <w:p w14:paraId="7E0045C8" w14:textId="3DF36C1E"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Understanding the operational activities of the organization in relation to its individual departments (e.g. marketing, human resources, accounting, finance, planning, etc.)</w:t>
            </w:r>
          </w:p>
        </w:tc>
        <w:tc>
          <w:tcPr>
            <w:tcW w:w="1559" w:type="dxa"/>
            <w:tcBorders>
              <w:top w:val="single" w:sz="4" w:space="0" w:color="auto"/>
              <w:left w:val="single" w:sz="4" w:space="0" w:color="auto"/>
              <w:bottom w:val="single" w:sz="4" w:space="0" w:color="auto"/>
              <w:right w:val="single" w:sz="4" w:space="0" w:color="auto"/>
            </w:tcBorders>
            <w:vAlign w:val="center"/>
          </w:tcPr>
          <w:p w14:paraId="6B82068F" w14:textId="3C9F4455"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W7, U5, U7 K1, K2, K3, K4</w:t>
            </w:r>
          </w:p>
        </w:tc>
        <w:tc>
          <w:tcPr>
            <w:tcW w:w="1063" w:type="dxa"/>
            <w:vMerge/>
            <w:tcBorders>
              <w:left w:val="single" w:sz="4" w:space="0" w:color="auto"/>
              <w:bottom w:val="single" w:sz="4" w:space="0" w:color="auto"/>
              <w:right w:val="nil"/>
            </w:tcBorders>
            <w:vAlign w:val="center"/>
          </w:tcPr>
          <w:p w14:paraId="7642945B"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7342635D"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1B529FDB"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4EE6751C"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4.</w:t>
            </w:r>
          </w:p>
        </w:tc>
        <w:tc>
          <w:tcPr>
            <w:tcW w:w="4493" w:type="dxa"/>
            <w:tcBorders>
              <w:top w:val="single" w:sz="4" w:space="0" w:color="000000"/>
              <w:left w:val="single" w:sz="4" w:space="0" w:color="000000"/>
              <w:bottom w:val="single" w:sz="4" w:space="0" w:color="000000"/>
              <w:right w:val="single" w:sz="4" w:space="0" w:color="auto"/>
            </w:tcBorders>
          </w:tcPr>
          <w:p w14:paraId="7A27971F" w14:textId="3E878275"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Detailed familiarization with the division of duties and responsibilities of individual managers and departments, including the principles of their cooperation and mutual connections. Channels of communication and information flow.</w:t>
            </w:r>
          </w:p>
        </w:tc>
        <w:tc>
          <w:tcPr>
            <w:tcW w:w="1559" w:type="dxa"/>
            <w:tcBorders>
              <w:top w:val="single" w:sz="4" w:space="0" w:color="auto"/>
              <w:left w:val="single" w:sz="4" w:space="0" w:color="auto"/>
              <w:bottom w:val="single" w:sz="4" w:space="0" w:color="auto"/>
              <w:right w:val="single" w:sz="4" w:space="0" w:color="auto"/>
            </w:tcBorders>
            <w:vAlign w:val="center"/>
          </w:tcPr>
          <w:p w14:paraId="5BDD8C4D" w14:textId="33FF6B73"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W6, W7, U5, U7 K1, K2, K3, K4</w:t>
            </w:r>
          </w:p>
        </w:tc>
        <w:tc>
          <w:tcPr>
            <w:tcW w:w="1063" w:type="dxa"/>
            <w:vMerge/>
            <w:tcBorders>
              <w:left w:val="single" w:sz="4" w:space="0" w:color="auto"/>
              <w:bottom w:val="single" w:sz="4" w:space="0" w:color="auto"/>
              <w:right w:val="nil"/>
            </w:tcBorders>
            <w:vAlign w:val="center"/>
          </w:tcPr>
          <w:p w14:paraId="5D5C528B"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39D77FE7"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24F1AF91"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4BCB4D5B"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5.</w:t>
            </w:r>
          </w:p>
        </w:tc>
        <w:tc>
          <w:tcPr>
            <w:tcW w:w="4493" w:type="dxa"/>
            <w:tcBorders>
              <w:top w:val="single" w:sz="4" w:space="0" w:color="000000"/>
              <w:left w:val="single" w:sz="4" w:space="0" w:color="000000"/>
              <w:bottom w:val="single" w:sz="4" w:space="0" w:color="000000"/>
              <w:right w:val="single" w:sz="4" w:space="0" w:color="auto"/>
            </w:tcBorders>
          </w:tcPr>
          <w:p w14:paraId="516369C2" w14:textId="6FA487E3"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Types of documents functioning in the organization – principles of their preparation, circulation and archiving.</w:t>
            </w:r>
          </w:p>
        </w:tc>
        <w:tc>
          <w:tcPr>
            <w:tcW w:w="1559" w:type="dxa"/>
            <w:tcBorders>
              <w:top w:val="single" w:sz="4" w:space="0" w:color="auto"/>
              <w:left w:val="single" w:sz="4" w:space="0" w:color="auto"/>
              <w:bottom w:val="single" w:sz="4" w:space="0" w:color="auto"/>
              <w:right w:val="single" w:sz="4" w:space="0" w:color="auto"/>
            </w:tcBorders>
            <w:vAlign w:val="center"/>
          </w:tcPr>
          <w:p w14:paraId="6DDD1F2D" w14:textId="7E71D5AB"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W3, U2, U5, U6 K1, K2, K3, K4</w:t>
            </w:r>
          </w:p>
        </w:tc>
        <w:tc>
          <w:tcPr>
            <w:tcW w:w="1063" w:type="dxa"/>
            <w:vMerge/>
            <w:tcBorders>
              <w:left w:val="single" w:sz="4" w:space="0" w:color="auto"/>
              <w:bottom w:val="single" w:sz="4" w:space="0" w:color="auto"/>
              <w:right w:val="nil"/>
            </w:tcBorders>
            <w:vAlign w:val="center"/>
          </w:tcPr>
          <w:p w14:paraId="5701EA2C"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7F817851"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1F45D7EA"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66E91621"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6.</w:t>
            </w:r>
          </w:p>
        </w:tc>
        <w:tc>
          <w:tcPr>
            <w:tcW w:w="4493" w:type="dxa"/>
            <w:tcBorders>
              <w:top w:val="single" w:sz="4" w:space="0" w:color="000000"/>
              <w:left w:val="single" w:sz="4" w:space="0" w:color="000000"/>
              <w:bottom w:val="single" w:sz="4" w:space="0" w:color="000000"/>
              <w:right w:val="single" w:sz="4" w:space="0" w:color="auto"/>
            </w:tcBorders>
          </w:tcPr>
          <w:p w14:paraId="1702E2A2" w14:textId="15FDF0F3"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Preparation of the workstation. Assignment of resources necessary to carry out assigned tasks.</w:t>
            </w:r>
          </w:p>
        </w:tc>
        <w:tc>
          <w:tcPr>
            <w:tcW w:w="1559" w:type="dxa"/>
            <w:tcBorders>
              <w:top w:val="single" w:sz="4" w:space="0" w:color="auto"/>
              <w:left w:val="single" w:sz="4" w:space="0" w:color="auto"/>
              <w:bottom w:val="single" w:sz="4" w:space="0" w:color="auto"/>
              <w:right w:val="single" w:sz="4" w:space="0" w:color="auto"/>
            </w:tcBorders>
            <w:vAlign w:val="center"/>
          </w:tcPr>
          <w:p w14:paraId="64BD10E1" w14:textId="1A8801E7"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U1, U4, U5, U7 K1, K2, K3, K4</w:t>
            </w:r>
          </w:p>
        </w:tc>
        <w:tc>
          <w:tcPr>
            <w:tcW w:w="1063" w:type="dxa"/>
            <w:vMerge/>
            <w:tcBorders>
              <w:left w:val="single" w:sz="4" w:space="0" w:color="auto"/>
              <w:bottom w:val="single" w:sz="4" w:space="0" w:color="auto"/>
              <w:right w:val="nil"/>
            </w:tcBorders>
            <w:vAlign w:val="center"/>
          </w:tcPr>
          <w:p w14:paraId="443D7223"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04507FDC"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03A063D4"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5579004D"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7.</w:t>
            </w:r>
          </w:p>
        </w:tc>
        <w:tc>
          <w:tcPr>
            <w:tcW w:w="4493" w:type="dxa"/>
            <w:tcBorders>
              <w:top w:val="single" w:sz="4" w:space="0" w:color="000000"/>
              <w:left w:val="single" w:sz="4" w:space="0" w:color="000000"/>
              <w:bottom w:val="single" w:sz="4" w:space="0" w:color="000000"/>
              <w:right w:val="single" w:sz="4" w:space="0" w:color="auto"/>
            </w:tcBorders>
          </w:tcPr>
          <w:p w14:paraId="1E0D7114" w14:textId="4A1159E4"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Methodology for implementing individual tasks in the organization. Tools (including IT tools) used in the organization and supporting its functioning. Detailed knowledge and analysis of the existing solutions.</w:t>
            </w:r>
          </w:p>
        </w:tc>
        <w:tc>
          <w:tcPr>
            <w:tcW w:w="1559" w:type="dxa"/>
            <w:tcBorders>
              <w:top w:val="single" w:sz="4" w:space="0" w:color="auto"/>
              <w:left w:val="single" w:sz="4" w:space="0" w:color="auto"/>
              <w:bottom w:val="single" w:sz="4" w:space="0" w:color="auto"/>
              <w:right w:val="single" w:sz="4" w:space="0" w:color="auto"/>
            </w:tcBorders>
            <w:vAlign w:val="center"/>
          </w:tcPr>
          <w:p w14:paraId="04B7BD59" w14:textId="1C3D782A"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W4, W5, U3, U5, U6, U7 K1, K2, K3, K4</w:t>
            </w:r>
          </w:p>
        </w:tc>
        <w:tc>
          <w:tcPr>
            <w:tcW w:w="1063" w:type="dxa"/>
            <w:vMerge/>
            <w:tcBorders>
              <w:left w:val="single" w:sz="4" w:space="0" w:color="auto"/>
              <w:bottom w:val="single" w:sz="4" w:space="0" w:color="auto"/>
              <w:right w:val="nil"/>
            </w:tcBorders>
            <w:vAlign w:val="center"/>
          </w:tcPr>
          <w:p w14:paraId="17E7B1D6"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2E9E228E"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73E0353C"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3B225F02"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Pr>
                <w:rFonts w:ascii="Times New Roman" w:hAnsi="Times New Roman" w:cs="Times New Roman"/>
                <w:sz w:val="20"/>
              </w:rPr>
              <w:t>8.</w:t>
            </w:r>
          </w:p>
        </w:tc>
        <w:tc>
          <w:tcPr>
            <w:tcW w:w="4493" w:type="dxa"/>
            <w:tcBorders>
              <w:top w:val="single" w:sz="4" w:space="0" w:color="000000"/>
              <w:left w:val="single" w:sz="4" w:space="0" w:color="000000"/>
              <w:bottom w:val="single" w:sz="4" w:space="0" w:color="000000"/>
              <w:right w:val="single" w:sz="4" w:space="0" w:color="auto"/>
            </w:tcBorders>
          </w:tcPr>
          <w:p w14:paraId="30A3A2E6" w14:textId="648D1B9D"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 xml:space="preserve">Independent and team implementation of tasks and activities assigned by the employer, important from the point of view of the specific activity of the Organization (including, among others, analyzing and maintaining documentation, preparing documentation, customer service, entering documents into the systems used in the company/institution, solving </w:t>
            </w:r>
            <w:r>
              <w:rPr>
                <w:rFonts w:ascii="Times New Roman" w:hAnsi="Times New Roman" w:cs="Times New Roman"/>
                <w:sz w:val="20"/>
              </w:rPr>
              <w:lastRenderedPageBreak/>
              <w:t>current problems, preparing reports, summaries, operating programs and equipment used in the company/institution, obtaining information and data necessary to perform specific tasks, analyzing and evaluating applicable methods, tools, solutions).</w:t>
            </w:r>
          </w:p>
        </w:tc>
        <w:tc>
          <w:tcPr>
            <w:tcW w:w="1559" w:type="dxa"/>
            <w:tcBorders>
              <w:top w:val="single" w:sz="4" w:space="0" w:color="auto"/>
              <w:left w:val="single" w:sz="4" w:space="0" w:color="auto"/>
              <w:bottom w:val="single" w:sz="4" w:space="0" w:color="auto"/>
              <w:right w:val="single" w:sz="4" w:space="0" w:color="auto"/>
            </w:tcBorders>
            <w:vAlign w:val="center"/>
          </w:tcPr>
          <w:p w14:paraId="10AD1CDC" w14:textId="0DBD7AD5"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lastRenderedPageBreak/>
              <w:t>W5, W7, U2, U3, U4, U5, U6, U7 K1, K2, K3, K4</w:t>
            </w:r>
          </w:p>
        </w:tc>
        <w:tc>
          <w:tcPr>
            <w:tcW w:w="1063" w:type="dxa"/>
            <w:vMerge/>
            <w:tcBorders>
              <w:left w:val="single" w:sz="4" w:space="0" w:color="auto"/>
              <w:bottom w:val="single" w:sz="4" w:space="0" w:color="auto"/>
              <w:right w:val="nil"/>
            </w:tcBorders>
            <w:vAlign w:val="center"/>
          </w:tcPr>
          <w:p w14:paraId="5C38EC73"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0ED3F164" w14:textId="77777777" w:rsidR="00E76789" w:rsidRPr="001E728F" w:rsidRDefault="00E76789" w:rsidP="00E76789">
            <w:pPr>
              <w:tabs>
                <w:tab w:val="left" w:pos="-5814"/>
              </w:tabs>
              <w:overflowPunct w:val="0"/>
              <w:autoSpaceDE w:val="0"/>
              <w:spacing w:after="0" w:line="256" w:lineRule="auto"/>
              <w:jc w:val="center"/>
              <w:textAlignment w:val="baseline"/>
            </w:pPr>
          </w:p>
        </w:tc>
      </w:tr>
    </w:tbl>
    <w:p w14:paraId="08A1BB81" w14:textId="132604E0" w:rsidR="004F0EE0" w:rsidRPr="001E728F" w:rsidRDefault="004F0EE0" w:rsidP="004F0EE0">
      <w:pPr>
        <w:tabs>
          <w:tab w:val="left" w:pos="-5814"/>
        </w:tabs>
        <w:overflowPunct w:val="0"/>
        <w:autoSpaceDE w:val="0"/>
        <w:spacing w:after="60" w:line="240" w:lineRule="auto"/>
        <w:jc w:val="both"/>
        <w:textAlignment w:val="baseline"/>
      </w:pPr>
    </w:p>
    <w:p w14:paraId="7BF1D612" w14:textId="77777777" w:rsidR="006D58CA" w:rsidRPr="004F0EE0" w:rsidRDefault="006D58CA"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b/>
          <w:szCs w:val="20"/>
          <w:lang w:eastAsia="zh-CN"/>
        </w:rPr>
      </w:pPr>
    </w:p>
    <w:p w14:paraId="3FA30BDF"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14:paraId="6D0B32D7"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61AA5139"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14:paraId="5DFADFEE"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7C6DA0B3"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14:paraId="14BADACE"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14:paraId="642BACC6" w14:textId="77777777"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14:paraId="5F68DA5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14:paraId="548D1CB6"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On the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w:t>
            </w:r>
          </w:p>
          <w:p w14:paraId="44935B8B"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14:paraId="33F3E178"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A901A7E" w14:textId="4B279FD3" w:rsidR="004F0EE0" w:rsidRPr="004F0EE0" w:rsidRDefault="0092685A"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555499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14:paraId="22B28383"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E1D8F5D" w14:textId="153A4F1F" w:rsidR="004F0EE0" w:rsidRPr="004F0EE0" w:rsidRDefault="0092685A"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3F11A34C"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14:paraId="6457529A"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56BF775"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A010632" w14:textId="77777777"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14:paraId="0508BEC2"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14:paraId="3B8ABFAA" w14:textId="3C6C6A4D"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92685A">
        <w:rPr>
          <w:rFonts w:ascii="Times New Roman" w:eastAsia="Times New Roman" w:hAnsi="Times New Roman" w:cs="Times New Roman"/>
          <w:b/>
          <w:szCs w:val="20"/>
          <w:lang w:eastAsia="zh-CN"/>
        </w:rPr>
        <w:t>Literature</w:t>
      </w:r>
    </w:p>
    <w:p w14:paraId="54E7B685" w14:textId="77777777"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14:paraId="5851FD62" w14:textId="77777777"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14:paraId="5C72761C" w14:textId="77777777"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14:paraId="2E2A0463"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14:paraId="09386D09" w14:textId="77777777"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14:paraId="1CF7193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4E9019B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14:paraId="44A51196" w14:textId="77777777" w:rsidTr="002F34F5">
        <w:trPr>
          <w:cantSplit/>
          <w:trHeight w:val="306"/>
        </w:trPr>
        <w:tc>
          <w:tcPr>
            <w:tcW w:w="5490" w:type="dxa"/>
            <w:vMerge/>
            <w:tcBorders>
              <w:top w:val="single" w:sz="4" w:space="0" w:color="000000"/>
              <w:left w:val="single" w:sz="4" w:space="0" w:color="000000"/>
              <w:bottom w:val="nil"/>
              <w:right w:val="nil"/>
            </w:tcBorders>
            <w:vAlign w:val="center"/>
            <w:hideMark/>
          </w:tcPr>
          <w:p w14:paraId="54BBB208" w14:textId="77777777"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14:paraId="3FA9CCD9"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702488E8" w14:textId="77777777"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14:paraId="42057E77"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BA07126"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2521877D" w14:textId="6EA04DFB"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470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7813B" w14:textId="01332276"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470</w:t>
            </w:r>
          </w:p>
        </w:tc>
      </w:tr>
      <w:tr w:rsidR="004F0EE0" w:rsidRPr="004F0EE0" w14:paraId="484A1CFD"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67D16063"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66BA8E7" w14:textId="578A3EA6"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B982F" w14:textId="79B2F186"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r w:rsidR="004F0EE0" w:rsidRPr="004F0EE0" w14:paraId="7F58E71A" w14:textId="77777777"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5E46EE8C" w14:textId="77777777"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23A6C7D" w14:textId="5B8874BE"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500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EC5F" w14:textId="424F4867"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500</w:t>
            </w:r>
          </w:p>
        </w:tc>
      </w:tr>
      <w:tr w:rsidR="004F0EE0" w:rsidRPr="004F0EE0" w14:paraId="5709B36D" w14:textId="77777777"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10A6D48C" w14:textId="77777777"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B34BB53" w14:textId="2062B0AC"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34F65" w14:textId="11D7DF2D"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20</w:t>
            </w:r>
          </w:p>
        </w:tc>
      </w:tr>
    </w:tbl>
    <w:p w14:paraId="2A353F5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57CC48F8"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377FA" w14:paraId="3061E3B7" w14:textId="77777777" w:rsidTr="002377FA">
        <w:tc>
          <w:tcPr>
            <w:tcW w:w="2600" w:type="dxa"/>
            <w:tcBorders>
              <w:top w:val="single" w:sz="4" w:space="0" w:color="auto"/>
              <w:left w:val="single" w:sz="4" w:space="0" w:color="auto"/>
              <w:bottom w:val="single" w:sz="4" w:space="0" w:color="auto"/>
              <w:right w:val="single" w:sz="4" w:space="0" w:color="auto"/>
            </w:tcBorders>
            <w:hideMark/>
          </w:tcPr>
          <w:p w14:paraId="36D7ADB2" w14:textId="77777777" w:rsidR="002377FA" w:rsidRDefault="002377FA">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0B2F4B21" w14:textId="77777777" w:rsidR="002377FA" w:rsidRDefault="002377FA">
            <w:pPr>
              <w:rPr>
                <w:rFonts w:ascii="Calibri" w:hAnsi="Calibri"/>
              </w:rPr>
            </w:pPr>
            <w:r>
              <w:rPr>
                <w:rFonts w:ascii="Calibri" w:hAnsi="Calibri"/>
              </w:rPr>
              <w:t>30/09/2024</w:t>
            </w:r>
          </w:p>
        </w:tc>
      </w:tr>
      <w:tr w:rsidR="002377FA" w14:paraId="03AD87E7" w14:textId="77777777" w:rsidTr="002377FA">
        <w:tc>
          <w:tcPr>
            <w:tcW w:w="2600" w:type="dxa"/>
            <w:tcBorders>
              <w:top w:val="single" w:sz="4" w:space="0" w:color="auto"/>
              <w:left w:val="single" w:sz="4" w:space="0" w:color="auto"/>
              <w:bottom w:val="single" w:sz="4" w:space="0" w:color="auto"/>
              <w:right w:val="single" w:sz="4" w:space="0" w:color="auto"/>
            </w:tcBorders>
            <w:hideMark/>
          </w:tcPr>
          <w:p w14:paraId="3669BC32" w14:textId="77777777" w:rsidR="002377FA" w:rsidRDefault="002377FA">
            <w:pPr>
              <w:rPr>
                <w:rFonts w:ascii="Times New Roman" w:hAnsi="Times New Roman"/>
              </w:rPr>
            </w:pPr>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1165A667" w14:textId="77777777" w:rsidR="002377FA" w:rsidRDefault="002377FA">
            <w:pPr>
              <w:rPr>
                <w:rFonts w:ascii="Calibri" w:hAnsi="Calibri"/>
              </w:rPr>
            </w:pPr>
            <w:r>
              <w:rPr>
                <w:rFonts w:ascii="Calibri" w:hAnsi="Calibri"/>
              </w:rPr>
              <w:t>ZAZ Education Quality Team</w:t>
            </w:r>
          </w:p>
        </w:tc>
      </w:tr>
      <w:tr w:rsidR="002377FA" w14:paraId="26068653" w14:textId="77777777" w:rsidTr="002377FA">
        <w:tc>
          <w:tcPr>
            <w:tcW w:w="2600" w:type="dxa"/>
            <w:tcBorders>
              <w:top w:val="single" w:sz="4" w:space="0" w:color="auto"/>
              <w:left w:val="single" w:sz="4" w:space="0" w:color="auto"/>
              <w:bottom w:val="single" w:sz="4" w:space="0" w:color="auto"/>
              <w:right w:val="single" w:sz="4" w:space="0" w:color="auto"/>
            </w:tcBorders>
            <w:hideMark/>
          </w:tcPr>
          <w:p w14:paraId="33434B29" w14:textId="77777777" w:rsidR="002377FA" w:rsidRDefault="002377FA">
            <w:pPr>
              <w:rPr>
                <w:rFonts w:ascii="Times New Roman" w:hAnsi="Times New Roman"/>
              </w:rPr>
            </w:pPr>
            <w:r>
              <w:lastRenderedPageBreak/>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37A73E1C" w14:textId="77777777" w:rsidR="002377FA" w:rsidRDefault="002377FA">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14:paraId="5DAD8E4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6505017A" w14:textId="77777777" w:rsidR="00E5706F" w:rsidRDefault="00E5706F" w:rsidP="00E5706F"/>
    <w:sectPr w:rsidR="00E5706F"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74649" w14:textId="77777777" w:rsidR="004F5A3F" w:rsidRDefault="004F5A3F">
      <w:pPr>
        <w:spacing w:after="0" w:line="240" w:lineRule="auto"/>
      </w:pPr>
      <w:r>
        <w:separator/>
      </w:r>
    </w:p>
  </w:endnote>
  <w:endnote w:type="continuationSeparator" w:id="0">
    <w:p w14:paraId="212F9AFC" w14:textId="77777777" w:rsidR="004F5A3F" w:rsidRDefault="004F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1F3D" w14:textId="77777777"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14:anchorId="086D6C00" wp14:editId="68D4F53E">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14309" w14:textId="4F35D818"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D64A35">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D6C00"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14:paraId="4CD14309" w14:textId="4F35D818"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D64A35">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A75F" w14:textId="77777777" w:rsidR="004F5A3F" w:rsidRDefault="004F5A3F">
      <w:pPr>
        <w:spacing w:after="0" w:line="240" w:lineRule="auto"/>
      </w:pPr>
      <w:r>
        <w:separator/>
      </w:r>
    </w:p>
  </w:footnote>
  <w:footnote w:type="continuationSeparator" w:id="0">
    <w:p w14:paraId="09DE600C" w14:textId="77777777" w:rsidR="004F5A3F" w:rsidRDefault="004F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9EAE" w14:textId="77777777" w:rsidR="00BA1ECF" w:rsidRDefault="00D64A35">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12A75"/>
    <w:rsid w:val="00051494"/>
    <w:rsid w:val="000B2767"/>
    <w:rsid w:val="000B336B"/>
    <w:rsid w:val="000C0999"/>
    <w:rsid w:val="00176424"/>
    <w:rsid w:val="001B7B2A"/>
    <w:rsid w:val="001E728F"/>
    <w:rsid w:val="00210B1B"/>
    <w:rsid w:val="002377FA"/>
    <w:rsid w:val="0026052B"/>
    <w:rsid w:val="002A031B"/>
    <w:rsid w:val="002B09C6"/>
    <w:rsid w:val="00326282"/>
    <w:rsid w:val="00437ADF"/>
    <w:rsid w:val="0046041C"/>
    <w:rsid w:val="004C0DCD"/>
    <w:rsid w:val="004F0EE0"/>
    <w:rsid w:val="004F5A3F"/>
    <w:rsid w:val="005046DC"/>
    <w:rsid w:val="00514AD1"/>
    <w:rsid w:val="00520991"/>
    <w:rsid w:val="0053096D"/>
    <w:rsid w:val="005B2C05"/>
    <w:rsid w:val="005E0076"/>
    <w:rsid w:val="00627151"/>
    <w:rsid w:val="006A28CF"/>
    <w:rsid w:val="006D58CA"/>
    <w:rsid w:val="007102D6"/>
    <w:rsid w:val="00726B64"/>
    <w:rsid w:val="00773B76"/>
    <w:rsid w:val="00826772"/>
    <w:rsid w:val="008302C6"/>
    <w:rsid w:val="008656EE"/>
    <w:rsid w:val="0092685A"/>
    <w:rsid w:val="00977B31"/>
    <w:rsid w:val="0098767C"/>
    <w:rsid w:val="00A41507"/>
    <w:rsid w:val="00A66273"/>
    <w:rsid w:val="00A83F28"/>
    <w:rsid w:val="00AE61D6"/>
    <w:rsid w:val="00B448ED"/>
    <w:rsid w:val="00B74848"/>
    <w:rsid w:val="00C23A5F"/>
    <w:rsid w:val="00C42F75"/>
    <w:rsid w:val="00C5288C"/>
    <w:rsid w:val="00CC7AED"/>
    <w:rsid w:val="00CD372D"/>
    <w:rsid w:val="00D64A35"/>
    <w:rsid w:val="00DA62EE"/>
    <w:rsid w:val="00DB284F"/>
    <w:rsid w:val="00DD367D"/>
    <w:rsid w:val="00E5706F"/>
    <w:rsid w:val="00E73447"/>
    <w:rsid w:val="00E76789"/>
    <w:rsid w:val="00EA0CE6"/>
    <w:rsid w:val="00ED785F"/>
    <w:rsid w:val="00F31E57"/>
    <w:rsid w:val="00F52220"/>
    <w:rsid w:val="00F75003"/>
    <w:rsid w:val="00FD32B9"/>
    <w:rsid w:val="00FE3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960BF"/>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977B31"/>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520991"/>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520991"/>
    <w:pPr>
      <w:spacing w:after="120"/>
    </w:pPr>
  </w:style>
  <w:style w:type="character" w:customStyle="1" w:styleId="TekstpodstawowyZnak">
    <w:name w:val="Tekst podstawowy Znak"/>
    <w:basedOn w:val="Domylnaczcionkaakapitu"/>
    <w:link w:val="Tekstpodstawowy"/>
    <w:uiPriority w:val="99"/>
    <w:semiHidden/>
    <w:rsid w:val="00520991"/>
  </w:style>
  <w:style w:type="paragraph" w:customStyle="1" w:styleId="wrubryce">
    <w:name w:val="w rubryce"/>
    <w:basedOn w:val="Tekstpodstawowy"/>
    <w:rsid w:val="00F75003"/>
    <w:pPr>
      <w:tabs>
        <w:tab w:val="left" w:pos="-5814"/>
      </w:tabs>
      <w:overflowPunct w:val="0"/>
      <w:autoSpaceDE w:val="0"/>
      <w:spacing w:before="40" w:after="40" w:line="240" w:lineRule="auto"/>
      <w:jc w:val="both"/>
      <w:textAlignment w:val="baseline"/>
    </w:pPr>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F31E57"/>
    <w:rPr>
      <w:sz w:val="16"/>
      <w:szCs w:val="16"/>
    </w:rPr>
  </w:style>
  <w:style w:type="paragraph" w:styleId="Tekstkomentarza">
    <w:name w:val="annotation text"/>
    <w:basedOn w:val="Normalny"/>
    <w:link w:val="TekstkomentarzaZnak"/>
    <w:uiPriority w:val="99"/>
    <w:semiHidden/>
    <w:unhideWhenUsed/>
    <w:rsid w:val="00F31E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E57"/>
    <w:rPr>
      <w:sz w:val="20"/>
      <w:szCs w:val="20"/>
    </w:rPr>
  </w:style>
  <w:style w:type="paragraph" w:styleId="Tematkomentarza">
    <w:name w:val="annotation subject"/>
    <w:basedOn w:val="Tekstkomentarza"/>
    <w:next w:val="Tekstkomentarza"/>
    <w:link w:val="TematkomentarzaZnak"/>
    <w:uiPriority w:val="99"/>
    <w:semiHidden/>
    <w:unhideWhenUsed/>
    <w:rsid w:val="00F31E57"/>
    <w:rPr>
      <w:b/>
      <w:bCs/>
    </w:rPr>
  </w:style>
  <w:style w:type="character" w:customStyle="1" w:styleId="TematkomentarzaZnak">
    <w:name w:val="Temat komentarza Znak"/>
    <w:basedOn w:val="TekstkomentarzaZnak"/>
    <w:link w:val="Tematkomentarza"/>
    <w:uiPriority w:val="99"/>
    <w:semiHidden/>
    <w:rsid w:val="00F31E57"/>
    <w:rPr>
      <w:b/>
      <w:bCs/>
      <w:sz w:val="20"/>
      <w:szCs w:val="20"/>
    </w:rPr>
  </w:style>
  <w:style w:type="paragraph" w:styleId="Tekstdymka">
    <w:name w:val="Balloon Text"/>
    <w:basedOn w:val="Normalny"/>
    <w:link w:val="TekstdymkaZnak"/>
    <w:uiPriority w:val="99"/>
    <w:semiHidden/>
    <w:unhideWhenUsed/>
    <w:rsid w:val="00F3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E57"/>
    <w:rPr>
      <w:rFonts w:ascii="Segoe UI" w:hAnsi="Segoe UI" w:cs="Segoe UI"/>
      <w:sz w:val="18"/>
      <w:szCs w:val="18"/>
    </w:rPr>
  </w:style>
  <w:style w:type="paragraph" w:styleId="NormalnyWeb">
    <w:name w:val="Normal (Web)"/>
    <w:basedOn w:val="Normalny"/>
    <w:uiPriority w:val="99"/>
    <w:semiHidden/>
    <w:unhideWhenUsed/>
    <w:rsid w:val="006D58CA"/>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4Znak">
    <w:name w:val="Nagłówek 4 Znak"/>
    <w:basedOn w:val="Domylnaczcionkaakapitu"/>
    <w:link w:val="Nagwek4"/>
    <w:semiHidden/>
    <w:rsid w:val="00977B31"/>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6847">
      <w:bodyDiv w:val="1"/>
      <w:marLeft w:val="0"/>
      <w:marRight w:val="0"/>
      <w:marTop w:val="0"/>
      <w:marBottom w:val="0"/>
      <w:divBdr>
        <w:top w:val="none" w:sz="0" w:space="0" w:color="auto"/>
        <w:left w:val="none" w:sz="0" w:space="0" w:color="auto"/>
        <w:bottom w:val="none" w:sz="0" w:space="0" w:color="auto"/>
        <w:right w:val="none" w:sz="0" w:space="0" w:color="auto"/>
      </w:divBdr>
    </w:div>
    <w:div w:id="721291664">
      <w:bodyDiv w:val="1"/>
      <w:marLeft w:val="0"/>
      <w:marRight w:val="0"/>
      <w:marTop w:val="0"/>
      <w:marBottom w:val="0"/>
      <w:divBdr>
        <w:top w:val="none" w:sz="0" w:space="0" w:color="auto"/>
        <w:left w:val="none" w:sz="0" w:space="0" w:color="auto"/>
        <w:bottom w:val="none" w:sz="0" w:space="0" w:color="auto"/>
        <w:right w:val="none" w:sz="0" w:space="0" w:color="auto"/>
      </w:divBdr>
    </w:div>
    <w:div w:id="939458901">
      <w:bodyDiv w:val="1"/>
      <w:marLeft w:val="0"/>
      <w:marRight w:val="0"/>
      <w:marTop w:val="0"/>
      <w:marBottom w:val="0"/>
      <w:divBdr>
        <w:top w:val="none" w:sz="0" w:space="0" w:color="auto"/>
        <w:left w:val="none" w:sz="0" w:space="0" w:color="auto"/>
        <w:bottom w:val="none" w:sz="0" w:space="0" w:color="auto"/>
        <w:right w:val="none" w:sz="0" w:space="0" w:color="auto"/>
      </w:divBdr>
    </w:div>
    <w:div w:id="1115127738">
      <w:bodyDiv w:val="1"/>
      <w:marLeft w:val="0"/>
      <w:marRight w:val="0"/>
      <w:marTop w:val="0"/>
      <w:marBottom w:val="0"/>
      <w:divBdr>
        <w:top w:val="none" w:sz="0" w:space="0" w:color="auto"/>
        <w:left w:val="none" w:sz="0" w:space="0" w:color="auto"/>
        <w:bottom w:val="none" w:sz="0" w:space="0" w:color="auto"/>
        <w:right w:val="none" w:sz="0" w:space="0" w:color="auto"/>
      </w:divBdr>
    </w:div>
    <w:div w:id="14391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Małgorzata Kruszyńska</cp:lastModifiedBy>
  <cp:revision>7</cp:revision>
  <dcterms:created xsi:type="dcterms:W3CDTF">2024-08-01T07:57:00Z</dcterms:created>
  <dcterms:modified xsi:type="dcterms:W3CDTF">2024-12-20T08:16:00Z</dcterms:modified>
</cp:coreProperties>
</file>