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557B4">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rsidP="00C512FA">
            <w:pPr>
              <w:pStyle w:val="Nagwek4"/>
              <w:snapToGrid w:val="0"/>
              <w:spacing w:before="40" w:after="40"/>
            </w:pPr>
            <w:r w:rsidRPr="00C512FA">
              <w:t>Decision-making games (simulation</w:t>
            </w:r>
            <w:r w:rsidR="00697E84">
              <w:t>s</w:t>
            </w:r>
            <w:r w:rsidRPr="00C512FA">
              <w: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512F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97E84" w:rsidP="003A3FAD">
            <w:pPr>
              <w:pStyle w:val="Odpowiedzi"/>
              <w:snapToGrid w:val="0"/>
            </w:pPr>
            <w:proofErr w:type="spellStart"/>
            <w:r>
              <w:t>Dr</w:t>
            </w:r>
            <w:proofErr w:type="spellEnd"/>
            <w:r>
              <w:t xml:space="preserve"> </w:t>
            </w:r>
            <w:proofErr w:type="spellStart"/>
            <w:r>
              <w:t>inż</w:t>
            </w:r>
            <w:proofErr w:type="spellEnd"/>
            <w:r>
              <w:t xml:space="preserve">. Tomasz </w:t>
            </w:r>
            <w:proofErr w:type="spellStart"/>
            <w:r>
              <w:t>Żminda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534B">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512F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A70872" w:rsidRDefault="00981A37" w:rsidP="009045FF">
            <w:pPr>
              <w:spacing w:after="0"/>
              <w:jc w:val="both"/>
              <w:rPr>
                <w:sz w:val="20"/>
                <w:szCs w:val="20"/>
              </w:rPr>
            </w:pPr>
            <w:r w:rsidRPr="00A70872">
              <w:rPr>
                <w:sz w:val="20"/>
                <w:szCs w:val="20"/>
                <w:lang w:eastAsia="pl-PL"/>
              </w:rPr>
              <w:t>Students will acquire knowledge in the field of enterprise management in various market conditions, including knowledge about the factors shaping the competitiveness of an enterprise, sources of competitive advantage of an enterprise and types of enterprise development strategies.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A70872" w:rsidRDefault="00981A37" w:rsidP="009045FF">
            <w:pPr>
              <w:spacing w:after="0"/>
              <w:jc w:val="both"/>
              <w:rPr>
                <w:sz w:val="20"/>
                <w:szCs w:val="20"/>
              </w:rPr>
            </w:pPr>
            <w:r w:rsidRPr="00A70872">
              <w:rPr>
                <w:sz w:val="20"/>
                <w:szCs w:val="20"/>
                <w:lang w:eastAsia="pl-PL"/>
              </w:rPr>
              <w:t xml:space="preserve">Shaping students’ skills in </w:t>
            </w:r>
            <w:proofErr w:type="spellStart"/>
            <w:r w:rsidRPr="00A70872">
              <w:rPr>
                <w:sz w:val="20"/>
                <w:szCs w:val="20"/>
                <w:lang w:eastAsia="pl-PL"/>
              </w:rPr>
              <w:t>analysing</w:t>
            </w:r>
            <w:proofErr w:type="spellEnd"/>
            <w:r w:rsidRPr="00A70872">
              <w:rPr>
                <w:sz w:val="20"/>
                <w:szCs w:val="20"/>
                <w:lang w:eastAsia="pl-PL"/>
              </w:rPr>
              <w:t xml:space="preserve"> and assessing the current situation of an enterprise and predicting, identifying and </w:t>
            </w:r>
            <w:proofErr w:type="spellStart"/>
            <w:r w:rsidRPr="00A70872">
              <w:rPr>
                <w:sz w:val="20"/>
                <w:szCs w:val="20"/>
                <w:lang w:eastAsia="pl-PL"/>
              </w:rPr>
              <w:t>analysing</w:t>
            </w:r>
            <w:proofErr w:type="spellEnd"/>
            <w:r w:rsidRPr="00A70872">
              <w:rPr>
                <w:sz w:val="20"/>
                <w:szCs w:val="20"/>
                <w:lang w:eastAsia="pl-PL"/>
              </w:rPr>
              <w:t xml:space="preserve"> the effects of management decisions made as part of running a business, in particular the impact of decisions on the broadly understood competitiveness of the enterprise.</w:t>
            </w:r>
          </w:p>
        </w:tc>
      </w:tr>
    </w:tbl>
    <w:p w:rsidR="00981A37" w:rsidRDefault="00981A37" w:rsidP="003724D6">
      <w:pPr>
        <w:pStyle w:val="Podpunkty"/>
        <w:tabs>
          <w:tab w:val="left" w:pos="720"/>
        </w:tabs>
        <w:spacing w:before="240" w:after="60"/>
        <w:ind w:left="0"/>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p w:rsidR="00A70872" w:rsidRDefault="00A70872">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115DC" w:rsidRPr="00424A88" w:rsidRDefault="000115DC" w:rsidP="000115DC">
            <w:pPr>
              <w:pStyle w:val="wrubryce"/>
            </w:pPr>
            <w:r>
              <w:rPr>
                <w:lang w:eastAsia="pl-PL"/>
              </w:rPr>
              <w:t>Various functional areas of the enterprise and the relationships between them, their role and importance in the enterprise development process, and the impact of the external environment on its functioning</w:t>
            </w:r>
          </w:p>
        </w:tc>
        <w:tc>
          <w:tcPr>
            <w:tcW w:w="1132" w:type="dxa"/>
            <w:vMerge w:val="restart"/>
            <w:tcBorders>
              <w:top w:val="single" w:sz="4" w:space="0" w:color="000000"/>
              <w:left w:val="single" w:sz="4" w:space="0" w:color="000000"/>
              <w:right w:val="single" w:sz="4" w:space="0" w:color="000000"/>
            </w:tcBorders>
            <w:vAlign w:val="center"/>
          </w:tcPr>
          <w:p w:rsidR="000115DC" w:rsidRDefault="000115DC" w:rsidP="000115DC">
            <w:pPr>
              <w:spacing w:after="0" w:line="240" w:lineRule="auto"/>
              <w:jc w:val="center"/>
              <w:rPr>
                <w:sz w:val="18"/>
                <w:szCs w:val="18"/>
              </w:rPr>
            </w:pPr>
            <w:r>
              <w:rPr>
                <w:sz w:val="18"/>
                <w:szCs w:val="18"/>
              </w:rPr>
              <w:t>Z1_W04</w:t>
            </w:r>
          </w:p>
          <w:p w:rsidR="007536EA" w:rsidRDefault="007536EA" w:rsidP="000115DC">
            <w:pPr>
              <w:spacing w:after="0" w:line="240" w:lineRule="auto"/>
              <w:jc w:val="center"/>
              <w:rPr>
                <w:sz w:val="18"/>
                <w:szCs w:val="18"/>
              </w:rPr>
            </w:pPr>
            <w:r>
              <w:rPr>
                <w:sz w:val="18"/>
                <w:szCs w:val="18"/>
              </w:rPr>
              <w:t>Z1_W05</w:t>
            </w:r>
          </w:p>
          <w:p w:rsidR="000115DC" w:rsidRPr="009A5B63" w:rsidRDefault="000115DC" w:rsidP="000115DC">
            <w:pPr>
              <w:autoSpaceDE w:val="0"/>
              <w:snapToGrid w:val="0"/>
              <w:spacing w:before="40" w:after="40" w:line="240" w:lineRule="auto"/>
              <w:jc w:val="center"/>
              <w:rPr>
                <w:sz w:val="20"/>
                <w:szCs w:val="20"/>
              </w:rPr>
            </w:pPr>
            <w:r>
              <w:rPr>
                <w:sz w:val="18"/>
                <w:szCs w:val="18"/>
              </w:rPr>
              <w:t>Z1_W06</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A4F9B">
        <w:trPr>
          <w:trHeight w:val="376"/>
        </w:trPr>
        <w:tc>
          <w:tcPr>
            <w:tcW w:w="483" w:type="dxa"/>
            <w:tcBorders>
              <w:top w:val="nil"/>
              <w:left w:val="single" w:sz="4" w:space="0" w:color="000000"/>
              <w:bottom w:val="single" w:sz="4" w:space="0" w:color="000000"/>
              <w:right w:val="nil"/>
            </w:tcBorders>
            <w:vAlign w:val="center"/>
            <w:hideMark/>
          </w:tcPr>
          <w:p w:rsidR="000115DC" w:rsidRDefault="000115DC" w:rsidP="000115D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115DC" w:rsidRDefault="000115DC" w:rsidP="000115DC">
            <w:pPr>
              <w:pStyle w:val="wrubryce"/>
            </w:pPr>
            <w:r>
              <w:rPr>
                <w:lang w:eastAsia="pl-PL"/>
              </w:rPr>
              <w:t>The role of a manager in an organization and his or her tasks, in particular in the area of making decisions regarding the organization of business activities</w:t>
            </w:r>
          </w:p>
        </w:tc>
        <w:tc>
          <w:tcPr>
            <w:tcW w:w="1132" w:type="dxa"/>
            <w:vMerge/>
            <w:tcBorders>
              <w:left w:val="single" w:sz="4" w:space="0" w:color="000000"/>
              <w:right w:val="single" w:sz="4" w:space="0" w:color="000000"/>
            </w:tcBorders>
            <w:vAlign w:val="center"/>
          </w:tcPr>
          <w:p w:rsidR="000115DC" w:rsidRPr="0069471B" w:rsidRDefault="000115DC"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F315CA" w:rsidRPr="00612A96" w:rsidTr="00FA4F9B">
        <w:trPr>
          <w:trHeight w:val="376"/>
        </w:trPr>
        <w:tc>
          <w:tcPr>
            <w:tcW w:w="483" w:type="dxa"/>
            <w:tcBorders>
              <w:top w:val="nil"/>
              <w:left w:val="single" w:sz="4" w:space="0" w:color="000000"/>
              <w:bottom w:val="single" w:sz="4" w:space="0" w:color="000000"/>
              <w:right w:val="nil"/>
            </w:tcBorders>
            <w:vAlign w:val="center"/>
          </w:tcPr>
          <w:p w:rsidR="00F315CA" w:rsidRDefault="00F315CA" w:rsidP="000115D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315CA" w:rsidRDefault="00F315CA" w:rsidP="00F315CA">
            <w:pPr>
              <w:pStyle w:val="wrubryce"/>
              <w:rPr>
                <w:lang w:eastAsia="pl-PL"/>
              </w:rPr>
            </w:pPr>
            <w:r>
              <w:rPr>
                <w:lang w:eastAsia="pl-PL"/>
              </w:rPr>
              <w:t>Has knowledge about the factors that shape the competitiveness of an enterprise, the sources of the enterprise's competitive advantage and the types of enterprise development strategies</w:t>
            </w:r>
          </w:p>
        </w:tc>
        <w:tc>
          <w:tcPr>
            <w:tcW w:w="1132" w:type="dxa"/>
            <w:tcBorders>
              <w:left w:val="single" w:sz="4" w:space="0" w:color="000000"/>
              <w:right w:val="single" w:sz="4" w:space="0" w:color="000000"/>
            </w:tcBorders>
            <w:vAlign w:val="center"/>
          </w:tcPr>
          <w:p w:rsidR="00F315CA" w:rsidRPr="0069471B" w:rsidRDefault="00F315CA"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315CA" w:rsidRDefault="00F315CA" w:rsidP="000115DC">
            <w:pPr>
              <w:autoSpaceDE w:val="0"/>
              <w:snapToGrid w:val="0"/>
              <w:spacing w:before="40" w:after="40" w:line="240" w:lineRule="auto"/>
              <w:jc w:val="center"/>
              <w:rPr>
                <w:sz w:val="20"/>
                <w:szCs w:val="20"/>
              </w:rPr>
            </w:pPr>
          </w:p>
        </w:tc>
      </w:tr>
      <w:tr w:rsidR="000115D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115DC" w:rsidRDefault="000115DC" w:rsidP="000115DC">
            <w:pPr>
              <w:pStyle w:val="centralniewrubryce"/>
              <w:spacing w:line="256" w:lineRule="auto"/>
            </w:pPr>
            <w:r>
              <w:t xml:space="preserve">After passing the course, the student is </w:t>
            </w:r>
            <w:r>
              <w:rPr>
                <w:b/>
                <w:smallCaps/>
              </w:rPr>
              <w:t xml:space="preserve">able </w:t>
            </w:r>
            <w:r>
              <w:t>to:</w:t>
            </w: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115DC" w:rsidRDefault="000115DC" w:rsidP="000115DC">
            <w:pPr>
              <w:pStyle w:val="wrubryce"/>
            </w:pPr>
            <w:r>
              <w:rPr>
                <w:lang w:eastAsia="pl-PL"/>
              </w:rPr>
              <w:t>Analyze and evaluate the impact of management decisions on the achieved business results and the level of competitiveness of the enterprise</w:t>
            </w:r>
          </w:p>
        </w:tc>
        <w:tc>
          <w:tcPr>
            <w:tcW w:w="1132" w:type="dxa"/>
            <w:vMerge w:val="restart"/>
            <w:tcBorders>
              <w:top w:val="single" w:sz="4" w:space="0" w:color="000000"/>
              <w:left w:val="single" w:sz="4" w:space="0" w:color="000000"/>
              <w:right w:val="single" w:sz="4" w:space="0" w:color="000000"/>
            </w:tcBorders>
            <w:vAlign w:val="center"/>
          </w:tcPr>
          <w:p w:rsidR="000115DC" w:rsidRDefault="000115DC" w:rsidP="000115DC">
            <w:pPr>
              <w:spacing w:after="0" w:line="240" w:lineRule="auto"/>
              <w:jc w:val="center"/>
              <w:rPr>
                <w:sz w:val="18"/>
                <w:szCs w:val="18"/>
              </w:rPr>
            </w:pPr>
            <w:r w:rsidRPr="0012308F">
              <w:rPr>
                <w:sz w:val="18"/>
                <w:szCs w:val="18"/>
              </w:rPr>
              <w:t>Z1_U01</w:t>
            </w:r>
          </w:p>
          <w:p w:rsidR="000115DC" w:rsidRDefault="000115DC" w:rsidP="000115DC">
            <w:pPr>
              <w:spacing w:after="0" w:line="240" w:lineRule="auto"/>
              <w:jc w:val="center"/>
              <w:rPr>
                <w:sz w:val="18"/>
                <w:szCs w:val="18"/>
              </w:rPr>
            </w:pPr>
            <w:r>
              <w:rPr>
                <w:sz w:val="18"/>
                <w:szCs w:val="18"/>
              </w:rPr>
              <w:t>Z1_U02</w:t>
            </w:r>
          </w:p>
          <w:p w:rsidR="000115DC" w:rsidRDefault="00EF1C45" w:rsidP="000115DC">
            <w:pPr>
              <w:spacing w:after="0" w:line="240" w:lineRule="auto"/>
              <w:jc w:val="center"/>
              <w:rPr>
                <w:sz w:val="18"/>
                <w:szCs w:val="18"/>
              </w:rPr>
            </w:pPr>
            <w:r>
              <w:rPr>
                <w:sz w:val="18"/>
                <w:szCs w:val="18"/>
              </w:rPr>
              <w:t>Z1_U09</w:t>
            </w:r>
          </w:p>
          <w:p w:rsidR="000115DC" w:rsidRPr="000115DC" w:rsidRDefault="00EF1C45" w:rsidP="000115DC">
            <w:pPr>
              <w:spacing w:after="0" w:line="240" w:lineRule="auto"/>
              <w:jc w:val="center"/>
              <w:rPr>
                <w:sz w:val="18"/>
                <w:szCs w:val="18"/>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r w:rsidRPr="000115DC">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pStyle w:val="Default"/>
              <w:spacing w:line="276" w:lineRule="auto"/>
              <w:jc w:val="center"/>
              <w:rPr>
                <w:rFonts w:ascii="Times New Roman" w:hAnsi="Times New Roman" w:cs="Times New Roman"/>
                <w:color w:val="auto"/>
                <w:sz w:val="20"/>
                <w:szCs w:val="20"/>
              </w:rPr>
            </w:pPr>
            <w:r w:rsidRPr="000115DC">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115DC" w:rsidRPr="00E57356" w:rsidRDefault="000115DC" w:rsidP="000115DC">
            <w:pPr>
              <w:widowControl w:val="0"/>
              <w:spacing w:after="0" w:line="240" w:lineRule="auto"/>
              <w:rPr>
                <w:sz w:val="20"/>
                <w:szCs w:val="20"/>
              </w:rPr>
            </w:pPr>
            <w:r>
              <w:rPr>
                <w:rFonts w:eastAsia="Times New Roman"/>
                <w:sz w:val="20"/>
                <w:szCs w:val="20"/>
                <w:lang w:eastAsia="pl-PL"/>
              </w:rPr>
              <w:t>Analyze processes and phenomena occurring inside and outside the organization and identify factors that determine the competitiveness of the enterprise</w:t>
            </w:r>
          </w:p>
        </w:tc>
        <w:tc>
          <w:tcPr>
            <w:tcW w:w="1132" w:type="dxa"/>
            <w:vMerge/>
            <w:tcBorders>
              <w:left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115DC" w:rsidRPr="00981A37" w:rsidRDefault="000115DC" w:rsidP="000115DC">
            <w:pPr>
              <w:widowControl w:val="0"/>
              <w:spacing w:after="0" w:line="240" w:lineRule="auto"/>
              <w:rPr>
                <w:rFonts w:eastAsia="Times New Roman"/>
                <w:sz w:val="20"/>
                <w:szCs w:val="20"/>
                <w:lang w:eastAsia="pl-PL"/>
              </w:rPr>
            </w:pPr>
            <w:r>
              <w:rPr>
                <w:rFonts w:eastAsia="Times New Roman"/>
                <w:sz w:val="20"/>
                <w:szCs w:val="20"/>
                <w:lang w:eastAsia="pl-PL"/>
              </w:rPr>
              <w:t>Shape a pricing policy aimed at achieving the intended level of revenue</w:t>
            </w:r>
          </w:p>
        </w:tc>
        <w:tc>
          <w:tcPr>
            <w:tcW w:w="1132" w:type="dxa"/>
            <w:vMerge/>
            <w:tcBorders>
              <w:left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115DC" w:rsidRDefault="000115DC" w:rsidP="000115D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0115DC" w:rsidRPr="00D37774" w:rsidRDefault="000115DC" w:rsidP="000115DC">
            <w:pPr>
              <w:pStyle w:val="wrubryce"/>
            </w:pPr>
            <w:r>
              <w:rPr>
                <w:lang w:eastAsia="pl-PL"/>
              </w:rPr>
              <w:t>Adjust the strategy and scale of the company's development to external conditions</w:t>
            </w:r>
          </w:p>
        </w:tc>
        <w:tc>
          <w:tcPr>
            <w:tcW w:w="1132" w:type="dxa"/>
            <w:vMerge/>
            <w:tcBorders>
              <w:left w:val="single" w:sz="4" w:space="0" w:color="000000"/>
              <w:bottom w:val="single" w:sz="4" w:space="0" w:color="000000"/>
              <w:right w:val="single" w:sz="4" w:space="0" w:color="000000"/>
            </w:tcBorders>
            <w:vAlign w:val="center"/>
          </w:tcPr>
          <w:p w:rsidR="000115DC" w:rsidRPr="00AD56FC" w:rsidRDefault="000115DC" w:rsidP="000115D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Pr="000115DC" w:rsidRDefault="000115DC" w:rsidP="000115DC">
            <w:pPr>
              <w:autoSpaceDE w:val="0"/>
              <w:snapToGrid w:val="0"/>
              <w:spacing w:before="40" w:after="40" w:line="240" w:lineRule="auto"/>
              <w:jc w:val="center"/>
              <w:rPr>
                <w:sz w:val="20"/>
                <w:szCs w:val="20"/>
              </w:rPr>
            </w:pPr>
            <w:r w:rsidRPr="000115DC">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p>
        </w:tc>
      </w:tr>
      <w:tr w:rsidR="000115D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115DC" w:rsidRDefault="000115DC" w:rsidP="000115D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115DC"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0115DC" w:rsidRDefault="000115DC" w:rsidP="000115DC">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115DC" w:rsidRPr="00981A37" w:rsidRDefault="000115DC" w:rsidP="000115DC">
            <w:pPr>
              <w:pStyle w:val="wrubryce"/>
              <w:rPr>
                <w:lang w:eastAsia="pl-PL"/>
              </w:rPr>
            </w:pPr>
            <w:r>
              <w:rPr>
                <w:lang w:eastAsia="pl-PL"/>
              </w:rPr>
              <w:t>Defining and resolving dilemmas related to the implementation of specific tasks aimed at the development of the organization</w:t>
            </w:r>
          </w:p>
        </w:tc>
        <w:tc>
          <w:tcPr>
            <w:tcW w:w="1132" w:type="dxa"/>
            <w:vMerge w:val="restart"/>
            <w:tcBorders>
              <w:top w:val="single" w:sz="4" w:space="0" w:color="000000"/>
              <w:left w:val="single" w:sz="4" w:space="0" w:color="000000"/>
              <w:right w:val="single" w:sz="4" w:space="0" w:color="000000"/>
            </w:tcBorders>
            <w:vAlign w:val="center"/>
          </w:tcPr>
          <w:p w:rsidR="000115DC" w:rsidRPr="000115DC" w:rsidRDefault="000115DC" w:rsidP="000115DC">
            <w:pPr>
              <w:spacing w:after="0" w:line="240" w:lineRule="auto"/>
              <w:jc w:val="center"/>
              <w:rPr>
                <w:sz w:val="18"/>
                <w:szCs w:val="18"/>
              </w:rPr>
            </w:pPr>
            <w:r w:rsidRPr="000115DC">
              <w:rPr>
                <w:sz w:val="18"/>
                <w:szCs w:val="18"/>
              </w:rPr>
              <w:t>Z1_K03</w:t>
            </w:r>
          </w:p>
          <w:p w:rsidR="000115DC" w:rsidRPr="00C512FA" w:rsidRDefault="000115DC" w:rsidP="000115DC">
            <w:pPr>
              <w:spacing w:after="0" w:line="240" w:lineRule="auto"/>
              <w:jc w:val="center"/>
              <w:rPr>
                <w:rFonts w:eastAsia="Verdana"/>
                <w:b/>
                <w:sz w:val="20"/>
                <w:szCs w:val="18"/>
              </w:rPr>
            </w:pPr>
            <w:r w:rsidRPr="000115DC">
              <w:rPr>
                <w:sz w:val="18"/>
                <w:szCs w:val="18"/>
              </w:rPr>
              <w:t>Z1_K06</w:t>
            </w: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r w:rsidR="000115DC" w:rsidRPr="00612A96" w:rsidTr="00981A37">
        <w:trPr>
          <w:trHeight w:val="376"/>
        </w:trPr>
        <w:tc>
          <w:tcPr>
            <w:tcW w:w="483" w:type="dxa"/>
            <w:tcBorders>
              <w:top w:val="single" w:sz="4" w:space="0" w:color="000000"/>
              <w:left w:val="single" w:sz="4" w:space="0" w:color="000000"/>
              <w:bottom w:val="single" w:sz="4" w:space="0" w:color="000000"/>
              <w:right w:val="nil"/>
            </w:tcBorders>
            <w:vAlign w:val="center"/>
          </w:tcPr>
          <w:p w:rsidR="000115DC" w:rsidRDefault="000115DC" w:rsidP="000115DC">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0115DC" w:rsidRDefault="000115DC" w:rsidP="000115DC">
            <w:pPr>
              <w:pStyle w:val="wrubryce"/>
              <w:rPr>
                <w:lang w:eastAsia="pl-PL"/>
              </w:rPr>
            </w:pPr>
            <w:r>
              <w:rPr>
                <w:lang w:eastAsia="pl-PL"/>
              </w:rPr>
              <w:t>Compliance with applicable rules and ethical conduct when carrying out managerial tasks</w:t>
            </w:r>
          </w:p>
        </w:tc>
        <w:tc>
          <w:tcPr>
            <w:tcW w:w="1132" w:type="dxa"/>
            <w:vMerge/>
            <w:tcBorders>
              <w:left w:val="single" w:sz="4" w:space="0" w:color="000000"/>
              <w:bottom w:val="single" w:sz="4" w:space="0" w:color="auto"/>
              <w:right w:val="single" w:sz="4" w:space="0" w:color="000000"/>
            </w:tcBorders>
            <w:vAlign w:val="center"/>
          </w:tcPr>
          <w:p w:rsidR="000115DC" w:rsidRPr="00C512FA" w:rsidRDefault="000115DC" w:rsidP="000115DC">
            <w:pPr>
              <w:pStyle w:val="Podpunkty"/>
              <w:tabs>
                <w:tab w:val="left" w:pos="720"/>
              </w:tabs>
              <w:spacing w:before="240" w:after="60"/>
              <w:ind w:left="0"/>
              <w:jc w:val="center"/>
              <w:rPr>
                <w:b w:val="0"/>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115DC" w:rsidRDefault="000115DC" w:rsidP="000115D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3C2BDC" w:rsidRDefault="003C2BDC">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C512F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512FA"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C512FA"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512FA"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266189">
              <w:rPr>
                <w:b w:val="0"/>
              </w:rPr>
              <w:t>Introduction to classes. Presentation of the simulation game. Discussion of the initial situation of the enterprise in the simulation game. Functional areas of the enterprise. Areas of competition of the enterprise. Basic indicators of the assessment of the results of the enterprise's activities.</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266189">
              <w:rPr>
                <w:b w:val="0"/>
              </w:rPr>
              <w:t>Functional areas of the (simulation) enterprise</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Managing an enterprise operating on the local market – simulation 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981A37" w:rsidRDefault="00981A37" w:rsidP="00981A3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development based on the retrospective model – simulation II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development based on the prospective model – simulation III</w:t>
            </w:r>
          </w:p>
        </w:tc>
        <w:tc>
          <w:tcPr>
            <w:tcW w:w="1173" w:type="dxa"/>
            <w:tcBorders>
              <w:top w:val="single" w:sz="4" w:space="0" w:color="000000"/>
              <w:left w:val="single" w:sz="4" w:space="0" w:color="000000"/>
              <w:bottom w:val="single" w:sz="4" w:space="0" w:color="000000"/>
              <w:right w:val="single" w:sz="4" w:space="0" w:color="000000"/>
            </w:tcBorders>
          </w:tcPr>
          <w:p w:rsidR="00981A37" w:rsidRPr="00070A23"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Expansion of the company into foreign markets – simulation – IV</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Enterprise management in the economic crisis – simulation - V</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981A37"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81A37" w:rsidRPr="00D64CEF" w:rsidRDefault="00981A37" w:rsidP="00981A37">
            <w:pPr>
              <w:pStyle w:val="Nagwkitablic"/>
              <w:jc w:val="left"/>
              <w:rPr>
                <w:b w:val="0"/>
              </w:rPr>
            </w:pPr>
            <w:r w:rsidRPr="001D17FC">
              <w:rPr>
                <w:b w:val="0"/>
              </w:rPr>
              <w:t>Managing an enterprise in good economic times - simulation - VI</w:t>
            </w:r>
          </w:p>
        </w:tc>
        <w:tc>
          <w:tcPr>
            <w:tcW w:w="1173" w:type="dxa"/>
            <w:tcBorders>
              <w:top w:val="single" w:sz="4" w:space="0" w:color="000000"/>
              <w:left w:val="single" w:sz="4" w:space="0" w:color="000000"/>
              <w:bottom w:val="single" w:sz="4" w:space="0" w:color="000000"/>
              <w:right w:val="single" w:sz="4" w:space="0" w:color="000000"/>
            </w:tcBorders>
          </w:tcPr>
          <w:p w:rsidR="00981A37" w:rsidRDefault="007E50C6" w:rsidP="00981A37">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81A37" w:rsidRDefault="00981A37"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E93DF7"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81A37" w:rsidRDefault="00981A37" w:rsidP="00981A37">
            <w:pPr>
              <w:pStyle w:val="Nagwkitablic"/>
              <w:spacing w:line="256" w:lineRule="auto"/>
            </w:pPr>
          </w:p>
        </w:tc>
      </w:tr>
      <w:tr w:rsidR="00E3081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E3081B" w:rsidRPr="001D17FC" w:rsidRDefault="00E3081B" w:rsidP="00981A37">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3081B" w:rsidRDefault="00E3081B" w:rsidP="00981A3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3081B" w:rsidRDefault="00E3081B" w:rsidP="00981A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3081B" w:rsidRDefault="00E3081B" w:rsidP="00981A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3081B" w:rsidRDefault="00E3081B" w:rsidP="00981A37">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70872" w:rsidRDefault="00A70872" w:rsidP="00272297">
      <w:pPr>
        <w:pStyle w:val="Podpunkty"/>
        <w:spacing w:after="60"/>
        <w:ind w:left="0"/>
        <w:rPr>
          <w:b w:val="0"/>
        </w:rPr>
      </w:pPr>
    </w:p>
    <w:p w:rsidR="00A70872" w:rsidRDefault="00A70872" w:rsidP="00A70872">
      <w:pPr>
        <w:pStyle w:val="Podpunkty"/>
        <w:spacing w:after="60"/>
        <w:ind w:left="0"/>
        <w:rPr>
          <w:b w:val="0"/>
        </w:rPr>
      </w:pPr>
      <w:r>
        <w:rPr>
          <w:b w:val="0"/>
        </w:rPr>
        <w:t>Simulation:</w:t>
      </w:r>
    </w:p>
    <w:p w:rsidR="00A70872" w:rsidRDefault="00A70872" w:rsidP="00A70872">
      <w:pPr>
        <w:pStyle w:val="Podpunkty"/>
        <w:spacing w:after="60"/>
        <w:ind w:left="0"/>
        <w:rPr>
          <w:b w:val="0"/>
        </w:rPr>
      </w:pPr>
      <w:r>
        <w:rPr>
          <w:b w:val="0"/>
        </w:rPr>
        <w:t xml:space="preserve">Students take part in a simulation of running a business. They make management decisions, design and develop their business by competing on the common market (in simulation conditions). They learn about the functional areas of the company they run and, based on the analyses conducted , they make decisions about the business development strategy, acting as managers. In the simulation, the correctness of the analyses conducted and the accuracy of the decisions made determine the indicator of the company's </w:t>
      </w:r>
      <w:r>
        <w:rPr>
          <w:b w:val="0"/>
        </w:rPr>
        <w:lastRenderedPageBreak/>
        <w:t>competitiveness, which is the resultant of the company's revenues, financial result, balance sheet total and indicators of the level of product development (quality and functionality).</w:t>
      </w:r>
    </w:p>
    <w:p w:rsidR="00A70872" w:rsidRDefault="00A70872" w:rsidP="00A70872">
      <w:pPr>
        <w:pStyle w:val="Podpunkty"/>
        <w:spacing w:after="60"/>
        <w:ind w:left="0"/>
        <w:rPr>
          <w:b w:val="0"/>
        </w:rPr>
      </w:pPr>
    </w:p>
    <w:p w:rsidR="00A70872" w:rsidRDefault="00A70872" w:rsidP="00A70872">
      <w:pPr>
        <w:pStyle w:val="Podpunkty"/>
        <w:spacing w:after="60"/>
        <w:ind w:left="0"/>
        <w:rPr>
          <w:b w:val="0"/>
        </w:rPr>
      </w:pPr>
      <w:r>
        <w:rPr>
          <w:b w:val="0"/>
        </w:rPr>
        <w:t>Methods of verifying achievement of learning outcomes:</w:t>
      </w:r>
    </w:p>
    <w:p w:rsidR="00A70872" w:rsidRDefault="00A70872" w:rsidP="00A70872">
      <w:pPr>
        <w:pStyle w:val="Podpunkty"/>
        <w:spacing w:after="60"/>
        <w:ind w:left="0"/>
        <w:rPr>
          <w:b w:val="0"/>
        </w:rPr>
      </w:pPr>
      <w:r>
        <w:rPr>
          <w:b w:val="0"/>
        </w:rPr>
        <w:t>Enterprise development project and implementation in simulation conditions. The assessment is relative to enterprises designed and run by other students (the simulation takes into account the "common" market for all students). On this basis, the enterprise run by the student receives a rating on a scale of 1 to 100. The highest rating of the best designed and managed enterprise is a reference point for assessing the competitiveness of other enterprises. The assessment scale is given below, where X - denotes the rating of the best designed and managed enterprise.</w:t>
      </w:r>
    </w:p>
    <w:p w:rsidR="00A70872" w:rsidRDefault="00A70872" w:rsidP="00A70872">
      <w:pPr>
        <w:pStyle w:val="Podpunkty"/>
        <w:spacing w:after="60"/>
        <w:ind w:left="0"/>
        <w:rPr>
          <w:b w:val="0"/>
        </w:rPr>
      </w:pPr>
      <w:r>
        <w:rPr>
          <w:b w:val="0"/>
        </w:rPr>
        <w:t>X-85% X – very good 5.0</w:t>
      </w:r>
    </w:p>
    <w:p w:rsidR="00A70872" w:rsidRDefault="00A70872" w:rsidP="00A70872">
      <w:pPr>
        <w:pStyle w:val="Podpunkty"/>
        <w:spacing w:after="60"/>
        <w:ind w:left="0"/>
        <w:rPr>
          <w:b w:val="0"/>
        </w:rPr>
      </w:pPr>
      <w:r>
        <w:rPr>
          <w:b w:val="0"/>
        </w:rPr>
        <w:t>85%X-70%X – good plus 4.5</w:t>
      </w:r>
    </w:p>
    <w:p w:rsidR="00A70872" w:rsidRDefault="00A70872" w:rsidP="00A70872">
      <w:pPr>
        <w:pStyle w:val="Podpunkty"/>
        <w:spacing w:after="60"/>
        <w:ind w:left="0"/>
        <w:rPr>
          <w:b w:val="0"/>
        </w:rPr>
      </w:pPr>
      <w:r>
        <w:rPr>
          <w:b w:val="0"/>
        </w:rPr>
        <w:t>70%X-55X - good 4.0</w:t>
      </w:r>
    </w:p>
    <w:p w:rsidR="00A70872" w:rsidRDefault="00A70872" w:rsidP="00A70872">
      <w:pPr>
        <w:pStyle w:val="Podpunkty"/>
        <w:spacing w:after="60"/>
        <w:ind w:left="0"/>
        <w:rPr>
          <w:b w:val="0"/>
        </w:rPr>
      </w:pPr>
      <w:r>
        <w:rPr>
          <w:b w:val="0"/>
        </w:rPr>
        <w:t>55%X-40%X – 3.5</w:t>
      </w:r>
    </w:p>
    <w:p w:rsidR="00A70872" w:rsidRDefault="00A70872" w:rsidP="00A70872">
      <w:pPr>
        <w:pStyle w:val="Podpunkty"/>
        <w:spacing w:after="60"/>
        <w:ind w:left="0"/>
        <w:rPr>
          <w:b w:val="0"/>
        </w:rPr>
      </w:pPr>
      <w:r>
        <w:rPr>
          <w:b w:val="0"/>
        </w:rPr>
        <w:t>40%X-25%X -3.0</w:t>
      </w:r>
    </w:p>
    <w:p w:rsidR="00A70872" w:rsidRDefault="00A70872" w:rsidP="00A70872">
      <w:pPr>
        <w:pStyle w:val="Podpunkty"/>
        <w:spacing w:after="60"/>
        <w:ind w:left="0"/>
        <w:rPr>
          <w:b w:val="0"/>
        </w:rPr>
      </w:pPr>
      <w:r>
        <w:rPr>
          <w:b w:val="0"/>
        </w:rPr>
        <w:t>25%X- less – 2.0</w:t>
      </w:r>
    </w:p>
    <w:p w:rsidR="00A70872" w:rsidRDefault="00A70872" w:rsidP="00A70872">
      <w:pPr>
        <w:pStyle w:val="Podpunkty"/>
        <w:spacing w:after="60"/>
        <w:ind w:left="0"/>
        <w:rPr>
          <w:b w:val="0"/>
        </w:rPr>
      </w:pPr>
      <w:r>
        <w:rPr>
          <w:b w:val="0"/>
        </w:rPr>
        <w:t>The partial criteria for assessing the competitiveness of the enterprise correspond to the learning outcomes: the W1 measure is the level of development of individual functional areas, the W2 measure is the level of development of the entire enterprise, the U1 measure is the financial result achieved, the U2 measure is the level of technological advancement of the products offered, the U3 measure is the revenue, the U4 measure is the balance sheet total, the K1 measure is a synthetic indicator of the enterprise's result, the K2 measure is the level of compliance with the rules of the game and adherence to ethics during the final simulation.</w:t>
      </w:r>
    </w:p>
    <w:p w:rsidR="00A70872" w:rsidRDefault="00A70872" w:rsidP="00A70872">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W1-W2</w:t>
            </w:r>
          </w:p>
        </w:tc>
        <w:tc>
          <w:tcPr>
            <w:tcW w:w="2534" w:type="dxa"/>
            <w:shd w:val="clear" w:color="auto" w:fill="auto"/>
            <w:vAlign w:val="center"/>
          </w:tcPr>
          <w:p w:rsidR="004E77CD" w:rsidRPr="005634F5" w:rsidRDefault="00E3081B" w:rsidP="001441D4">
            <w:pPr>
              <w:pStyle w:val="Podpunkty"/>
              <w:ind w:left="0"/>
              <w:jc w:val="center"/>
              <w:rPr>
                <w:b w:val="0"/>
                <w:sz w:val="20"/>
                <w:szCs w:val="18"/>
              </w:rPr>
            </w:pPr>
            <w:r>
              <w:rPr>
                <w:b w:val="0"/>
                <w:sz w:val="20"/>
                <w:szCs w:val="18"/>
              </w:rPr>
              <w:t>Discussion of issues, simulations, case studies</w:t>
            </w:r>
          </w:p>
        </w:tc>
        <w:tc>
          <w:tcPr>
            <w:tcW w:w="2540" w:type="dxa"/>
            <w:shd w:val="clear" w:color="auto" w:fill="auto"/>
            <w:vAlign w:val="center"/>
          </w:tcPr>
          <w:p w:rsidR="004E77CD" w:rsidRPr="005634F5" w:rsidRDefault="00E3081B"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9F1A9B" w:rsidP="001441D4">
            <w:pPr>
              <w:pStyle w:val="Podpunkty"/>
              <w:ind w:left="0"/>
              <w:jc w:val="center"/>
              <w:rPr>
                <w:b w:val="0"/>
                <w:sz w:val="20"/>
                <w:szCs w:val="18"/>
              </w:rPr>
            </w:pPr>
            <w:r>
              <w:rPr>
                <w:b w:val="0"/>
                <w:sz w:val="20"/>
                <w:szCs w:val="18"/>
              </w:rPr>
              <w:t>Simulation method (business simulation)</w:t>
            </w:r>
          </w:p>
        </w:tc>
        <w:tc>
          <w:tcPr>
            <w:tcW w:w="2540" w:type="dxa"/>
            <w:shd w:val="clear" w:color="auto" w:fill="auto"/>
            <w:vAlign w:val="center"/>
          </w:tcPr>
          <w:p w:rsidR="004E77CD" w:rsidRPr="005634F5" w:rsidRDefault="00CB3C85"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A70872" w:rsidP="001441D4">
            <w:pPr>
              <w:pStyle w:val="Podpunkty"/>
              <w:ind w:left="0"/>
              <w:jc w:val="center"/>
              <w:rPr>
                <w:b w:val="0"/>
                <w:sz w:val="20"/>
                <w:szCs w:val="18"/>
              </w:rPr>
            </w:pPr>
            <w:r>
              <w:rPr>
                <w:b w:val="0"/>
                <w:sz w:val="20"/>
                <w:szCs w:val="18"/>
              </w:rPr>
              <w:t>Simulation method (business simulation)</w:t>
            </w:r>
          </w:p>
        </w:tc>
        <w:tc>
          <w:tcPr>
            <w:tcW w:w="2540" w:type="dxa"/>
            <w:shd w:val="clear" w:color="auto" w:fill="auto"/>
            <w:vAlign w:val="center"/>
          </w:tcPr>
          <w:p w:rsidR="00643B77" w:rsidRPr="005634F5" w:rsidRDefault="00A70872" w:rsidP="001441D4">
            <w:pPr>
              <w:pStyle w:val="Podpunkty"/>
              <w:ind w:left="0"/>
              <w:jc w:val="center"/>
              <w:rPr>
                <w:b w:val="0"/>
                <w:sz w:val="20"/>
                <w:szCs w:val="18"/>
              </w:rPr>
            </w:pPr>
            <w:r>
              <w:rPr>
                <w:b w:val="0"/>
                <w:sz w:val="20"/>
                <w:szCs w:val="18"/>
              </w:rPr>
              <w:t>Assessment simulation (business management simulation)</w:t>
            </w:r>
          </w:p>
        </w:tc>
        <w:tc>
          <w:tcPr>
            <w:tcW w:w="2561" w:type="dxa"/>
            <w:shd w:val="clear" w:color="auto" w:fill="auto"/>
            <w:vAlign w:val="center"/>
          </w:tcPr>
          <w:p w:rsidR="004E77CD" w:rsidRPr="005634F5" w:rsidRDefault="00D84CAE" w:rsidP="001441D4">
            <w:pPr>
              <w:pStyle w:val="Podpunkty"/>
              <w:ind w:left="0"/>
              <w:jc w:val="center"/>
              <w:rPr>
                <w:b w:val="0"/>
                <w:sz w:val="20"/>
                <w:szCs w:val="18"/>
              </w:rPr>
            </w:pPr>
            <w:r>
              <w:rPr>
                <w:b w:val="0"/>
                <w:sz w:val="20"/>
                <w:szCs w:val="18"/>
              </w:rPr>
              <w:t>Simulation Report</w:t>
            </w:r>
          </w:p>
        </w:tc>
      </w:tr>
    </w:tbl>
    <w:p w:rsidR="007A3F62" w:rsidRDefault="007A3F62"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B0B28" w:rsidTr="00C4334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B0B28" w:rsidRDefault="005B0B28" w:rsidP="00C4334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B0B28" w:rsidRPr="005D23CD" w:rsidRDefault="005B0B28" w:rsidP="00C43349">
            <w:pPr>
              <w:pStyle w:val="Nagwkitablic"/>
              <w:rPr>
                <w:szCs w:val="22"/>
              </w:rPr>
            </w:pPr>
            <w:r w:rsidRPr="005D23CD">
              <w:rPr>
                <w:szCs w:val="22"/>
              </w:rPr>
              <w:t>For a grade of 3 or "pass."</w:t>
            </w:r>
          </w:p>
          <w:p w:rsidR="005B0B28" w:rsidRPr="005D23CD" w:rsidRDefault="005B0B28" w:rsidP="00C4334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B0B28" w:rsidRPr="005D23CD" w:rsidRDefault="005B0B28" w:rsidP="00C4334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B0B28" w:rsidRPr="005D23CD" w:rsidRDefault="005B0B28" w:rsidP="00C4334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B0B28" w:rsidRPr="005D23CD" w:rsidRDefault="005B0B28" w:rsidP="00C4334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28" w:rsidRPr="005D23CD" w:rsidRDefault="005B0B28" w:rsidP="00C43349">
            <w:pPr>
              <w:pStyle w:val="Nagwkitablic"/>
              <w:rPr>
                <w:szCs w:val="22"/>
              </w:rPr>
            </w:pPr>
            <w:r w:rsidRPr="005D23CD">
              <w:rPr>
                <w:szCs w:val="22"/>
              </w:rPr>
              <w:t>For a grade of 5, the student knows and understands/is able to/is ready to</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6557B4" w:rsidP="00C4334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after="0"/>
              <w:jc w:val="center"/>
              <w:rPr>
                <w:sz w:val="18"/>
                <w:szCs w:val="18"/>
              </w:rPr>
            </w:pPr>
            <w:r>
              <w:rPr>
                <w:sz w:val="18"/>
                <w:szCs w:val="18"/>
              </w:rPr>
              <w:t>91-100% of knowledge indicated in learning outcomes</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6557B4" w:rsidP="00C43349">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jc w:val="center"/>
              <w:rPr>
                <w:sz w:val="18"/>
                <w:szCs w:val="18"/>
              </w:rPr>
            </w:pPr>
            <w:r>
              <w:rPr>
                <w:sz w:val="18"/>
                <w:szCs w:val="18"/>
              </w:rPr>
              <w:t>91-100% of skills indicated in learning outcomes</w:t>
            </w:r>
          </w:p>
        </w:tc>
      </w:tr>
      <w:tr w:rsidR="005B0B28" w:rsidTr="00C433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Default="005B0B28" w:rsidP="00C4334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B0B28" w:rsidRDefault="005B0B28" w:rsidP="00C4334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B0B28" w:rsidRPr="00F02F1A" w:rsidRDefault="005B0B28" w:rsidP="00C4334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C96786">
        <w:t>Literature</w:t>
      </w:r>
    </w:p>
    <w:p w:rsidR="00700348" w:rsidRPr="00700348" w:rsidRDefault="00700348" w:rsidP="00700348">
      <w:pPr>
        <w:tabs>
          <w:tab w:val="left" w:pos="-5814"/>
        </w:tabs>
        <w:overflowPunct w:val="0"/>
        <w:autoSpaceDE w:val="0"/>
        <w:spacing w:before="120" w:after="0" w:line="240" w:lineRule="auto"/>
        <w:ind w:left="357"/>
        <w:jc w:val="both"/>
        <w:textAlignment w:val="baseline"/>
        <w:rPr>
          <w:rFonts w:eastAsia="Times New Roman"/>
          <w:b/>
          <w:sz w:val="22"/>
          <w:szCs w:val="20"/>
        </w:rPr>
      </w:pPr>
      <w:r w:rsidRPr="00700348">
        <w:rPr>
          <w:rFonts w:eastAsia="Times New Roman"/>
          <w:b/>
          <w:sz w:val="22"/>
          <w:szCs w:val="20"/>
        </w:rPr>
        <w:t>Basic</w:t>
      </w:r>
    </w:p>
    <w:p w:rsidR="00CE4690" w:rsidRDefault="00CE4690" w:rsidP="00CE4690">
      <w:pPr>
        <w:numPr>
          <w:ilvl w:val="0"/>
          <w:numId w:val="20"/>
        </w:numPr>
        <w:spacing w:after="0" w:line="240" w:lineRule="auto"/>
        <w:rPr>
          <w:sz w:val="20"/>
          <w:szCs w:val="20"/>
        </w:rPr>
      </w:pPr>
      <w:proofErr w:type="spellStart"/>
      <w:r>
        <w:rPr>
          <w:sz w:val="20"/>
          <w:szCs w:val="20"/>
        </w:rPr>
        <w:t>Bielecki</w:t>
      </w:r>
      <w:proofErr w:type="spellEnd"/>
      <w:r>
        <w:rPr>
          <w:sz w:val="20"/>
          <w:szCs w:val="20"/>
        </w:rPr>
        <w:t xml:space="preserve"> </w:t>
      </w:r>
      <w:proofErr w:type="spellStart"/>
      <w:r>
        <w:rPr>
          <w:sz w:val="20"/>
          <w:szCs w:val="20"/>
        </w:rPr>
        <w:t>Witold</w:t>
      </w:r>
      <w:proofErr w:type="spellEnd"/>
      <w:r>
        <w:rPr>
          <w:sz w:val="20"/>
          <w:szCs w:val="20"/>
        </w:rPr>
        <w:t xml:space="preserve"> Tomasz (red), Bonds &amp; bridges</w:t>
      </w:r>
      <w:r w:rsidRPr="00CE4690">
        <w:rPr>
          <w:sz w:val="20"/>
          <w:szCs w:val="20"/>
        </w:rPr>
        <w:t>: facing the challenges of the globalizing world with the use of simulat</w:t>
      </w:r>
      <w:r>
        <w:rPr>
          <w:sz w:val="20"/>
          <w:szCs w:val="20"/>
        </w:rPr>
        <w:t xml:space="preserve">ion and gaming, </w:t>
      </w:r>
      <w:proofErr w:type="spellStart"/>
      <w:r>
        <w:rPr>
          <w:sz w:val="20"/>
          <w:szCs w:val="20"/>
        </w:rPr>
        <w:t>Poltext</w:t>
      </w:r>
      <w:proofErr w:type="spellEnd"/>
      <w:r>
        <w:rPr>
          <w:sz w:val="20"/>
          <w:szCs w:val="20"/>
        </w:rPr>
        <w:t xml:space="preserve"> Warszawa </w:t>
      </w:r>
      <w:r w:rsidRPr="00CE4690">
        <w:rPr>
          <w:sz w:val="20"/>
          <w:szCs w:val="20"/>
        </w:rPr>
        <w:t>2012</w:t>
      </w:r>
    </w:p>
    <w:p w:rsidR="00CE4690" w:rsidRDefault="00CE4690" w:rsidP="00CE4690">
      <w:pPr>
        <w:numPr>
          <w:ilvl w:val="0"/>
          <w:numId w:val="20"/>
        </w:numPr>
        <w:spacing w:after="0" w:line="240" w:lineRule="auto"/>
        <w:rPr>
          <w:sz w:val="20"/>
          <w:szCs w:val="20"/>
        </w:rPr>
      </w:pPr>
      <w:proofErr w:type="spellStart"/>
      <w:r>
        <w:rPr>
          <w:sz w:val="20"/>
          <w:szCs w:val="20"/>
        </w:rPr>
        <w:t>Matejun</w:t>
      </w:r>
      <w:proofErr w:type="spellEnd"/>
      <w:r>
        <w:rPr>
          <w:sz w:val="20"/>
          <w:szCs w:val="20"/>
        </w:rPr>
        <w:t xml:space="preserve"> Marek (red.), </w:t>
      </w:r>
      <w:r w:rsidRPr="00CE4690">
        <w:rPr>
          <w:sz w:val="20"/>
          <w:szCs w:val="20"/>
        </w:rPr>
        <w:t>Managing the potential of small and medium-sized e</w:t>
      </w:r>
      <w:r>
        <w:rPr>
          <w:sz w:val="20"/>
          <w:szCs w:val="20"/>
        </w:rPr>
        <w:t xml:space="preserve">nterprises in business practice, </w:t>
      </w:r>
      <w:r w:rsidRPr="00CE4690">
        <w:rPr>
          <w:sz w:val="20"/>
          <w:szCs w:val="20"/>
        </w:rPr>
        <w:t>Technical University of Lodz</w:t>
      </w:r>
      <w:r>
        <w:rPr>
          <w:sz w:val="20"/>
          <w:szCs w:val="20"/>
        </w:rPr>
        <w:t xml:space="preserve">, Lodz. </w:t>
      </w:r>
      <w:r w:rsidRPr="00CE4690">
        <w:rPr>
          <w:sz w:val="20"/>
          <w:szCs w:val="20"/>
        </w:rPr>
        <w:t>2010</w:t>
      </w:r>
    </w:p>
    <w:p w:rsidR="00CE4690" w:rsidRPr="001B4AF7" w:rsidRDefault="00CE4690" w:rsidP="00CE4690">
      <w:pPr>
        <w:numPr>
          <w:ilvl w:val="0"/>
          <w:numId w:val="20"/>
        </w:numPr>
        <w:spacing w:after="0" w:line="240" w:lineRule="auto"/>
        <w:rPr>
          <w:sz w:val="20"/>
          <w:szCs w:val="20"/>
        </w:rPr>
      </w:pPr>
      <w:proofErr w:type="spellStart"/>
      <w:r w:rsidRPr="00700348">
        <w:rPr>
          <w:sz w:val="20"/>
          <w:szCs w:val="20"/>
        </w:rPr>
        <w:t>Makieła</w:t>
      </w:r>
      <w:proofErr w:type="spellEnd"/>
      <w:r w:rsidRPr="00700348">
        <w:rPr>
          <w:sz w:val="20"/>
          <w:szCs w:val="20"/>
        </w:rPr>
        <w:t xml:space="preserve"> Z., </w:t>
      </w:r>
      <w:proofErr w:type="spellStart"/>
      <w:r w:rsidRPr="00700348">
        <w:rPr>
          <w:sz w:val="20"/>
          <w:szCs w:val="20"/>
        </w:rPr>
        <w:t>Przedsiębiorczość</w:t>
      </w:r>
      <w:proofErr w:type="spellEnd"/>
      <w:r w:rsidRPr="00700348">
        <w:rPr>
          <w:sz w:val="20"/>
          <w:szCs w:val="20"/>
        </w:rPr>
        <w:t xml:space="preserve"> </w:t>
      </w:r>
      <w:proofErr w:type="spellStart"/>
      <w:r w:rsidRPr="00700348">
        <w:rPr>
          <w:sz w:val="20"/>
          <w:szCs w:val="20"/>
        </w:rPr>
        <w:t>i</w:t>
      </w:r>
      <w:proofErr w:type="spellEnd"/>
      <w:r w:rsidRPr="00700348">
        <w:rPr>
          <w:sz w:val="20"/>
          <w:szCs w:val="20"/>
        </w:rPr>
        <w:t xml:space="preserve"> </w:t>
      </w:r>
      <w:proofErr w:type="spellStart"/>
      <w:r w:rsidRPr="00700348">
        <w:rPr>
          <w:sz w:val="20"/>
          <w:szCs w:val="20"/>
        </w:rPr>
        <w:t>zarządzanie</w:t>
      </w:r>
      <w:proofErr w:type="spellEnd"/>
      <w:r w:rsidRPr="00700348">
        <w:rPr>
          <w:sz w:val="20"/>
          <w:szCs w:val="20"/>
        </w:rPr>
        <w:t xml:space="preserve"> </w:t>
      </w:r>
      <w:proofErr w:type="spellStart"/>
      <w:r w:rsidRPr="00700348">
        <w:rPr>
          <w:sz w:val="20"/>
          <w:szCs w:val="20"/>
        </w:rPr>
        <w:t>innowacjami</w:t>
      </w:r>
      <w:proofErr w:type="spellEnd"/>
      <w:r w:rsidRPr="00700348">
        <w:rPr>
          <w:sz w:val="20"/>
          <w:szCs w:val="20"/>
        </w:rPr>
        <w:t xml:space="preserve">. </w:t>
      </w:r>
      <w:proofErr w:type="spellStart"/>
      <w:r w:rsidRPr="00700348">
        <w:rPr>
          <w:sz w:val="20"/>
          <w:szCs w:val="20"/>
        </w:rPr>
        <w:t>Wiedza</w:t>
      </w:r>
      <w:proofErr w:type="spellEnd"/>
      <w:r w:rsidRPr="00700348">
        <w:rPr>
          <w:sz w:val="20"/>
          <w:szCs w:val="20"/>
        </w:rPr>
        <w:t xml:space="preserve">, </w:t>
      </w:r>
      <w:proofErr w:type="spellStart"/>
      <w:r w:rsidRPr="00700348">
        <w:rPr>
          <w:sz w:val="20"/>
          <w:szCs w:val="20"/>
        </w:rPr>
        <w:t>technologia</w:t>
      </w:r>
      <w:proofErr w:type="spellEnd"/>
      <w:r w:rsidRPr="00700348">
        <w:rPr>
          <w:sz w:val="20"/>
          <w:szCs w:val="20"/>
        </w:rPr>
        <w:t xml:space="preserve">, </w:t>
      </w:r>
      <w:proofErr w:type="spellStart"/>
      <w:r w:rsidRPr="00700348">
        <w:rPr>
          <w:sz w:val="20"/>
          <w:szCs w:val="20"/>
        </w:rPr>
        <w:t>konkurencyjność</w:t>
      </w:r>
      <w:proofErr w:type="spellEnd"/>
      <w:r w:rsidRPr="00700348">
        <w:rPr>
          <w:sz w:val="20"/>
          <w:szCs w:val="20"/>
        </w:rPr>
        <w:t xml:space="preserve">, </w:t>
      </w:r>
      <w:proofErr w:type="spellStart"/>
      <w:r w:rsidRPr="00700348">
        <w:rPr>
          <w:sz w:val="20"/>
          <w:szCs w:val="20"/>
        </w:rPr>
        <w:t>przedsiębiorstwo</w:t>
      </w:r>
      <w:proofErr w:type="spellEnd"/>
      <w:r w:rsidRPr="00700348">
        <w:rPr>
          <w:sz w:val="20"/>
          <w:szCs w:val="20"/>
        </w:rPr>
        <w:t xml:space="preserve">, C.H. Beck </w:t>
      </w:r>
      <w:proofErr w:type="spellStart"/>
      <w:r w:rsidRPr="00700348">
        <w:rPr>
          <w:sz w:val="20"/>
          <w:szCs w:val="20"/>
        </w:rPr>
        <w:t>Wydawnictwo</w:t>
      </w:r>
      <w:proofErr w:type="spellEnd"/>
      <w:r w:rsidRPr="00700348">
        <w:rPr>
          <w:sz w:val="20"/>
          <w:szCs w:val="20"/>
        </w:rPr>
        <w:t xml:space="preserve"> </w:t>
      </w:r>
      <w:proofErr w:type="spellStart"/>
      <w:r w:rsidRPr="00700348">
        <w:rPr>
          <w:sz w:val="20"/>
          <w:szCs w:val="20"/>
        </w:rPr>
        <w:t>Polska</w:t>
      </w:r>
      <w:proofErr w:type="spellEnd"/>
      <w:r w:rsidRPr="00700348">
        <w:rPr>
          <w:sz w:val="20"/>
          <w:szCs w:val="20"/>
        </w:rPr>
        <w:t xml:space="preserve">, Warszawa 2018 </w:t>
      </w:r>
    </w:p>
    <w:p w:rsidR="00700348" w:rsidRPr="00700348" w:rsidRDefault="006557B4" w:rsidP="00700348">
      <w:pPr>
        <w:spacing w:before="120" w:after="0" w:line="240" w:lineRule="auto"/>
        <w:ind w:left="357"/>
        <w:rPr>
          <w:b/>
          <w:sz w:val="22"/>
        </w:rPr>
      </w:pPr>
      <w:r>
        <w:rPr>
          <w:b/>
          <w:caps/>
          <w:sz w:val="22"/>
        </w:rPr>
        <w:t>S</w:t>
      </w:r>
      <w:r>
        <w:rPr>
          <w:b/>
          <w:sz w:val="22"/>
        </w:rPr>
        <w:t>upplementary</w:t>
      </w:r>
    </w:p>
    <w:p w:rsidR="00CE4690" w:rsidRDefault="00CE4690" w:rsidP="00CE4690">
      <w:pPr>
        <w:numPr>
          <w:ilvl w:val="0"/>
          <w:numId w:val="21"/>
        </w:numPr>
        <w:spacing w:after="0" w:line="240" w:lineRule="auto"/>
        <w:rPr>
          <w:sz w:val="20"/>
          <w:szCs w:val="20"/>
        </w:rPr>
      </w:pPr>
      <w:proofErr w:type="spellStart"/>
      <w:r>
        <w:rPr>
          <w:sz w:val="20"/>
          <w:szCs w:val="20"/>
        </w:rPr>
        <w:t>Sitko</w:t>
      </w:r>
      <w:proofErr w:type="spellEnd"/>
      <w:r>
        <w:rPr>
          <w:sz w:val="20"/>
          <w:szCs w:val="20"/>
        </w:rPr>
        <w:t xml:space="preserve"> </w:t>
      </w:r>
      <w:proofErr w:type="spellStart"/>
      <w:r>
        <w:rPr>
          <w:sz w:val="20"/>
          <w:szCs w:val="20"/>
        </w:rPr>
        <w:t>Włodzimierz</w:t>
      </w:r>
      <w:proofErr w:type="spellEnd"/>
      <w:r>
        <w:rPr>
          <w:sz w:val="20"/>
          <w:szCs w:val="20"/>
        </w:rPr>
        <w:t xml:space="preserve"> Jan (red.), </w:t>
      </w:r>
      <w:r w:rsidRPr="00CE4690">
        <w:rPr>
          <w:sz w:val="20"/>
          <w:szCs w:val="20"/>
        </w:rPr>
        <w:t>Entrepreneurship c</w:t>
      </w:r>
      <w:r>
        <w:rPr>
          <w:sz w:val="20"/>
          <w:szCs w:val="20"/>
        </w:rPr>
        <w:t xml:space="preserve">reation in modern organizations, System-Graf Lublin </w:t>
      </w:r>
      <w:r w:rsidRPr="00CE4690">
        <w:rPr>
          <w:sz w:val="20"/>
          <w:szCs w:val="20"/>
        </w:rPr>
        <w:t>2010</w:t>
      </w:r>
    </w:p>
    <w:p w:rsidR="00CE4690" w:rsidRDefault="00CE4690" w:rsidP="00CE4690">
      <w:pPr>
        <w:numPr>
          <w:ilvl w:val="0"/>
          <w:numId w:val="21"/>
        </w:numPr>
        <w:spacing w:after="0" w:line="240" w:lineRule="auto"/>
        <w:rPr>
          <w:sz w:val="20"/>
          <w:szCs w:val="20"/>
        </w:rPr>
      </w:pPr>
      <w:proofErr w:type="spellStart"/>
      <w:r w:rsidRPr="00CE4690">
        <w:rPr>
          <w:sz w:val="20"/>
          <w:szCs w:val="20"/>
        </w:rPr>
        <w:t>Zarębska</w:t>
      </w:r>
      <w:proofErr w:type="spellEnd"/>
      <w:r w:rsidRPr="00CE4690">
        <w:rPr>
          <w:sz w:val="20"/>
          <w:szCs w:val="20"/>
        </w:rPr>
        <w:t xml:space="preserve"> An</w:t>
      </w:r>
      <w:r>
        <w:rPr>
          <w:sz w:val="20"/>
          <w:szCs w:val="20"/>
        </w:rPr>
        <w:t xml:space="preserve">na (red.), </w:t>
      </w:r>
      <w:r w:rsidRPr="00CE4690">
        <w:rPr>
          <w:sz w:val="20"/>
          <w:szCs w:val="20"/>
        </w:rPr>
        <w:t>Usi</w:t>
      </w:r>
      <w:r>
        <w:rPr>
          <w:sz w:val="20"/>
          <w:szCs w:val="20"/>
        </w:rPr>
        <w:t xml:space="preserve">ng modern solutions in business, System-Graf, Lublin </w:t>
      </w:r>
      <w:r w:rsidRPr="00CE4690">
        <w:rPr>
          <w:sz w:val="20"/>
          <w:szCs w:val="20"/>
        </w:rPr>
        <w:t>2010</w:t>
      </w:r>
    </w:p>
    <w:p w:rsidR="00CE4690" w:rsidRPr="00700348" w:rsidRDefault="00CE4690" w:rsidP="00CE4690">
      <w:pPr>
        <w:numPr>
          <w:ilvl w:val="0"/>
          <w:numId w:val="21"/>
        </w:numPr>
        <w:spacing w:after="0" w:line="240" w:lineRule="auto"/>
        <w:rPr>
          <w:sz w:val="20"/>
          <w:szCs w:val="20"/>
        </w:rPr>
      </w:pPr>
      <w:proofErr w:type="spellStart"/>
      <w:r w:rsidRPr="00700348">
        <w:rPr>
          <w:sz w:val="20"/>
          <w:szCs w:val="20"/>
        </w:rPr>
        <w:t>Osterwalder</w:t>
      </w:r>
      <w:proofErr w:type="spellEnd"/>
      <w:r w:rsidRPr="00700348">
        <w:rPr>
          <w:sz w:val="20"/>
          <w:szCs w:val="20"/>
        </w:rPr>
        <w:t xml:space="preserve">, Y. </w:t>
      </w:r>
      <w:proofErr w:type="spellStart"/>
      <w:r w:rsidRPr="00700348">
        <w:rPr>
          <w:sz w:val="20"/>
          <w:szCs w:val="20"/>
        </w:rPr>
        <w:t>Pigneur</w:t>
      </w:r>
      <w:proofErr w:type="spellEnd"/>
      <w:r w:rsidRPr="00700348">
        <w:rPr>
          <w:sz w:val="20"/>
          <w:szCs w:val="20"/>
        </w:rPr>
        <w:t xml:space="preserve">, </w:t>
      </w:r>
      <w:proofErr w:type="spellStart"/>
      <w:r w:rsidRPr="00700348">
        <w:rPr>
          <w:sz w:val="20"/>
          <w:szCs w:val="20"/>
        </w:rPr>
        <w:t>Tworzenie</w:t>
      </w:r>
      <w:proofErr w:type="spellEnd"/>
      <w:r w:rsidRPr="00700348">
        <w:rPr>
          <w:sz w:val="20"/>
          <w:szCs w:val="20"/>
        </w:rPr>
        <w:t xml:space="preserve"> </w:t>
      </w:r>
      <w:proofErr w:type="spellStart"/>
      <w:r w:rsidRPr="00700348">
        <w:rPr>
          <w:sz w:val="20"/>
          <w:szCs w:val="20"/>
        </w:rPr>
        <w:t>modeli</w:t>
      </w:r>
      <w:proofErr w:type="spellEnd"/>
      <w:r w:rsidRPr="00700348">
        <w:rPr>
          <w:sz w:val="20"/>
          <w:szCs w:val="20"/>
        </w:rPr>
        <w:t xml:space="preserve"> </w:t>
      </w:r>
      <w:proofErr w:type="spellStart"/>
      <w:r w:rsidRPr="00700348">
        <w:rPr>
          <w:sz w:val="20"/>
          <w:szCs w:val="20"/>
        </w:rPr>
        <w:t>biznesowych</w:t>
      </w:r>
      <w:proofErr w:type="spellEnd"/>
      <w:r w:rsidRPr="00700348">
        <w:rPr>
          <w:sz w:val="20"/>
          <w:szCs w:val="20"/>
        </w:rPr>
        <w:t xml:space="preserve">. </w:t>
      </w:r>
      <w:proofErr w:type="spellStart"/>
      <w:r w:rsidRPr="00700348">
        <w:rPr>
          <w:sz w:val="20"/>
          <w:szCs w:val="20"/>
        </w:rPr>
        <w:t>Podręcznik</w:t>
      </w:r>
      <w:proofErr w:type="spellEnd"/>
      <w:r w:rsidRPr="00700348">
        <w:rPr>
          <w:sz w:val="20"/>
          <w:szCs w:val="20"/>
        </w:rPr>
        <w:t xml:space="preserve"> </w:t>
      </w:r>
      <w:proofErr w:type="spellStart"/>
      <w:r w:rsidRPr="00700348">
        <w:rPr>
          <w:sz w:val="20"/>
          <w:szCs w:val="20"/>
        </w:rPr>
        <w:t>wizjonera</w:t>
      </w:r>
      <w:proofErr w:type="spellEnd"/>
      <w:r w:rsidRPr="00700348">
        <w:rPr>
          <w:sz w:val="20"/>
          <w:szCs w:val="20"/>
        </w:rPr>
        <w:t xml:space="preserve">, </w:t>
      </w:r>
      <w:proofErr w:type="spellStart"/>
      <w:r w:rsidRPr="00700348">
        <w:rPr>
          <w:sz w:val="20"/>
          <w:szCs w:val="20"/>
        </w:rPr>
        <w:t>Wydawnictwo</w:t>
      </w:r>
      <w:proofErr w:type="spellEnd"/>
      <w:r w:rsidRPr="00700348">
        <w:rPr>
          <w:sz w:val="20"/>
          <w:szCs w:val="20"/>
        </w:rPr>
        <w:t xml:space="preserve"> HELION, Gliwice 2012.</w:t>
      </w:r>
    </w:p>
    <w:p w:rsidR="00700348" w:rsidRDefault="00700348">
      <w:pPr>
        <w:pStyle w:val="Podpunkty"/>
        <w:spacing w:before="120"/>
        <w:ind w:left="357"/>
      </w:pPr>
    </w:p>
    <w:p w:rsidR="00AD61A3" w:rsidRPr="00117F4A" w:rsidRDefault="00AD61A3" w:rsidP="00117F4A">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C512F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r>
              <w:rPr>
                <w:rFonts w:ascii="Calibri" w:hAnsi="Calibri"/>
              </w:rPr>
              <w:t>30/09/2024</w:t>
            </w:r>
          </w:p>
        </w:tc>
      </w:tr>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r>
              <w:rPr>
                <w:rFonts w:ascii="Calibri" w:hAnsi="Calibri"/>
              </w:rPr>
              <w:t>ZAZ Education Quality Team</w:t>
            </w:r>
          </w:p>
        </w:tc>
      </w:tr>
      <w:tr w:rsidR="001F322D" w:rsidTr="001F322D">
        <w:tc>
          <w:tcPr>
            <w:tcW w:w="2600" w:type="dxa"/>
            <w:tcBorders>
              <w:top w:val="single" w:sz="4" w:space="0" w:color="auto"/>
              <w:left w:val="single" w:sz="4" w:space="0" w:color="auto"/>
              <w:bottom w:val="single" w:sz="4" w:space="0" w:color="auto"/>
              <w:right w:val="single" w:sz="4" w:space="0" w:color="auto"/>
            </w:tcBorders>
            <w:hideMark/>
          </w:tcPr>
          <w:p w:rsidR="001F322D" w:rsidRDefault="001F322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F322D" w:rsidRDefault="001F322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16" w:rsidRDefault="00FC2716">
      <w:pPr>
        <w:spacing w:after="0" w:line="240" w:lineRule="auto"/>
      </w:pPr>
      <w:r>
        <w:separator/>
      </w:r>
    </w:p>
  </w:endnote>
  <w:endnote w:type="continuationSeparator" w:id="0">
    <w:p w:rsidR="00FC2716" w:rsidRDefault="00FC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128D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C534B">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C534B">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16" w:rsidRDefault="00FC2716">
      <w:pPr>
        <w:spacing w:after="0" w:line="240" w:lineRule="auto"/>
      </w:pPr>
      <w:r>
        <w:separator/>
      </w:r>
    </w:p>
  </w:footnote>
  <w:footnote w:type="continuationSeparator" w:id="0">
    <w:p w:rsidR="00FC2716" w:rsidRDefault="00FC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9AF2392"/>
    <w:multiLevelType w:val="hybridMultilevel"/>
    <w:tmpl w:val="F8C89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E2A0758"/>
    <w:multiLevelType w:val="hybridMultilevel"/>
    <w:tmpl w:val="C2666334"/>
    <w:lvl w:ilvl="0" w:tplc="50565AE4">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8"/>
  </w:num>
  <w:num w:numId="9">
    <w:abstractNumId w:val="10"/>
  </w:num>
  <w:num w:numId="10">
    <w:abstractNumId w:val="4"/>
  </w:num>
  <w:num w:numId="11">
    <w:abstractNumId w:val="6"/>
  </w:num>
  <w:num w:numId="12">
    <w:abstractNumId w:val="12"/>
  </w:num>
  <w:num w:numId="13">
    <w:abstractNumId w:val="20"/>
  </w:num>
  <w:num w:numId="14">
    <w:abstractNumId w:val="11"/>
  </w:num>
  <w:num w:numId="15">
    <w:abstractNumId w:val="5"/>
  </w:num>
  <w:num w:numId="16">
    <w:abstractNumId w:val="8"/>
  </w:num>
  <w:num w:numId="17">
    <w:abstractNumId w:val="19"/>
  </w:num>
  <w:num w:numId="18">
    <w:abstractNumId w:val="16"/>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0084"/>
    <w:rsid w:val="000115DC"/>
    <w:rsid w:val="0001570F"/>
    <w:rsid w:val="00021B6B"/>
    <w:rsid w:val="00027C85"/>
    <w:rsid w:val="00034272"/>
    <w:rsid w:val="0004129E"/>
    <w:rsid w:val="000560C8"/>
    <w:rsid w:val="0005669E"/>
    <w:rsid w:val="00057FA1"/>
    <w:rsid w:val="00070A23"/>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29A8"/>
    <w:rsid w:val="0012308F"/>
    <w:rsid w:val="0012487D"/>
    <w:rsid w:val="00132C44"/>
    <w:rsid w:val="00133130"/>
    <w:rsid w:val="001410D6"/>
    <w:rsid w:val="001441D4"/>
    <w:rsid w:val="00151269"/>
    <w:rsid w:val="00160660"/>
    <w:rsid w:val="00175A84"/>
    <w:rsid w:val="00183C10"/>
    <w:rsid w:val="00191FC1"/>
    <w:rsid w:val="001B47DD"/>
    <w:rsid w:val="001B4AF7"/>
    <w:rsid w:val="001C1985"/>
    <w:rsid w:val="001C3218"/>
    <w:rsid w:val="001D2D7D"/>
    <w:rsid w:val="001D6CCC"/>
    <w:rsid w:val="001F2E16"/>
    <w:rsid w:val="001F322D"/>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724D6"/>
    <w:rsid w:val="00392459"/>
    <w:rsid w:val="0039414C"/>
    <w:rsid w:val="003953F5"/>
    <w:rsid w:val="003A3FAD"/>
    <w:rsid w:val="003A5EB8"/>
    <w:rsid w:val="003C2BDC"/>
    <w:rsid w:val="003C2EAF"/>
    <w:rsid w:val="003C2F28"/>
    <w:rsid w:val="003C57DB"/>
    <w:rsid w:val="003C65A4"/>
    <w:rsid w:val="003D31FD"/>
    <w:rsid w:val="003D7EF1"/>
    <w:rsid w:val="003E4F65"/>
    <w:rsid w:val="003E51BE"/>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4F4804"/>
    <w:rsid w:val="0050325F"/>
    <w:rsid w:val="005050F9"/>
    <w:rsid w:val="00515865"/>
    <w:rsid w:val="00531706"/>
    <w:rsid w:val="00536A4A"/>
    <w:rsid w:val="0054496E"/>
    <w:rsid w:val="00556FED"/>
    <w:rsid w:val="0056714B"/>
    <w:rsid w:val="0057045D"/>
    <w:rsid w:val="0057204D"/>
    <w:rsid w:val="0057676B"/>
    <w:rsid w:val="005834FB"/>
    <w:rsid w:val="005836A5"/>
    <w:rsid w:val="005A0F38"/>
    <w:rsid w:val="005B0B28"/>
    <w:rsid w:val="005D23CD"/>
    <w:rsid w:val="005E5D79"/>
    <w:rsid w:val="006128D5"/>
    <w:rsid w:val="00612A96"/>
    <w:rsid w:val="0062706E"/>
    <w:rsid w:val="0063250D"/>
    <w:rsid w:val="00633F3E"/>
    <w:rsid w:val="006356A2"/>
    <w:rsid w:val="00641614"/>
    <w:rsid w:val="00643B77"/>
    <w:rsid w:val="006456EC"/>
    <w:rsid w:val="006512BC"/>
    <w:rsid w:val="006533F7"/>
    <w:rsid w:val="006557B4"/>
    <w:rsid w:val="0065647D"/>
    <w:rsid w:val="0067158B"/>
    <w:rsid w:val="00680DCD"/>
    <w:rsid w:val="00680DCF"/>
    <w:rsid w:val="00680DED"/>
    <w:rsid w:val="00684E8D"/>
    <w:rsid w:val="00685BCF"/>
    <w:rsid w:val="00693B98"/>
    <w:rsid w:val="0069471B"/>
    <w:rsid w:val="00697E84"/>
    <w:rsid w:val="006A133B"/>
    <w:rsid w:val="006B0F0A"/>
    <w:rsid w:val="006B1F5D"/>
    <w:rsid w:val="006B2203"/>
    <w:rsid w:val="006B5DEE"/>
    <w:rsid w:val="006D20AD"/>
    <w:rsid w:val="006E66E2"/>
    <w:rsid w:val="006F541E"/>
    <w:rsid w:val="00700348"/>
    <w:rsid w:val="007011CE"/>
    <w:rsid w:val="00702C99"/>
    <w:rsid w:val="0070378C"/>
    <w:rsid w:val="007272C5"/>
    <w:rsid w:val="0073421C"/>
    <w:rsid w:val="00744442"/>
    <w:rsid w:val="00747355"/>
    <w:rsid w:val="007536EA"/>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E50C6"/>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86561"/>
    <w:rsid w:val="008922F3"/>
    <w:rsid w:val="00893992"/>
    <w:rsid w:val="008A0E65"/>
    <w:rsid w:val="008A2EBA"/>
    <w:rsid w:val="008B1123"/>
    <w:rsid w:val="008B134D"/>
    <w:rsid w:val="008B2638"/>
    <w:rsid w:val="008B5D73"/>
    <w:rsid w:val="008C534B"/>
    <w:rsid w:val="008C6142"/>
    <w:rsid w:val="008D65D6"/>
    <w:rsid w:val="008D6733"/>
    <w:rsid w:val="008D69F4"/>
    <w:rsid w:val="008F036C"/>
    <w:rsid w:val="00900115"/>
    <w:rsid w:val="009045FF"/>
    <w:rsid w:val="009156BD"/>
    <w:rsid w:val="009158CE"/>
    <w:rsid w:val="00930891"/>
    <w:rsid w:val="00933445"/>
    <w:rsid w:val="00935154"/>
    <w:rsid w:val="0094344F"/>
    <w:rsid w:val="00951F9E"/>
    <w:rsid w:val="00953352"/>
    <w:rsid w:val="00957604"/>
    <w:rsid w:val="00967AA0"/>
    <w:rsid w:val="009704FE"/>
    <w:rsid w:val="00981A37"/>
    <w:rsid w:val="00985C9D"/>
    <w:rsid w:val="00990677"/>
    <w:rsid w:val="00990965"/>
    <w:rsid w:val="00991EB5"/>
    <w:rsid w:val="009921DC"/>
    <w:rsid w:val="009925F6"/>
    <w:rsid w:val="009A5B63"/>
    <w:rsid w:val="009B5FA7"/>
    <w:rsid w:val="009C3A26"/>
    <w:rsid w:val="009D1366"/>
    <w:rsid w:val="009D573C"/>
    <w:rsid w:val="009D5EE0"/>
    <w:rsid w:val="009E2D1B"/>
    <w:rsid w:val="009F1A9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43907"/>
    <w:rsid w:val="00A51E73"/>
    <w:rsid w:val="00A520AD"/>
    <w:rsid w:val="00A6091D"/>
    <w:rsid w:val="00A70872"/>
    <w:rsid w:val="00AA53CB"/>
    <w:rsid w:val="00AB4320"/>
    <w:rsid w:val="00AB4461"/>
    <w:rsid w:val="00AC262E"/>
    <w:rsid w:val="00AC2A8A"/>
    <w:rsid w:val="00AC4073"/>
    <w:rsid w:val="00AC7687"/>
    <w:rsid w:val="00AD61A3"/>
    <w:rsid w:val="00AD7998"/>
    <w:rsid w:val="00AE732D"/>
    <w:rsid w:val="00B00BCA"/>
    <w:rsid w:val="00B00EE8"/>
    <w:rsid w:val="00B06568"/>
    <w:rsid w:val="00B42585"/>
    <w:rsid w:val="00B443DD"/>
    <w:rsid w:val="00B51378"/>
    <w:rsid w:val="00B521AB"/>
    <w:rsid w:val="00B5603E"/>
    <w:rsid w:val="00B61350"/>
    <w:rsid w:val="00B61B08"/>
    <w:rsid w:val="00B626E9"/>
    <w:rsid w:val="00B66C63"/>
    <w:rsid w:val="00B8436E"/>
    <w:rsid w:val="00BA1ECF"/>
    <w:rsid w:val="00BA6167"/>
    <w:rsid w:val="00BE22AC"/>
    <w:rsid w:val="00C02465"/>
    <w:rsid w:val="00C025BB"/>
    <w:rsid w:val="00C03499"/>
    <w:rsid w:val="00C1007B"/>
    <w:rsid w:val="00C11E53"/>
    <w:rsid w:val="00C137BF"/>
    <w:rsid w:val="00C15AE4"/>
    <w:rsid w:val="00C230E5"/>
    <w:rsid w:val="00C23F09"/>
    <w:rsid w:val="00C373C4"/>
    <w:rsid w:val="00C41F85"/>
    <w:rsid w:val="00C420FF"/>
    <w:rsid w:val="00C4299B"/>
    <w:rsid w:val="00C43349"/>
    <w:rsid w:val="00C442D3"/>
    <w:rsid w:val="00C45DAB"/>
    <w:rsid w:val="00C512FA"/>
    <w:rsid w:val="00C5344E"/>
    <w:rsid w:val="00C64BAB"/>
    <w:rsid w:val="00C7276A"/>
    <w:rsid w:val="00C83B4B"/>
    <w:rsid w:val="00C94FB6"/>
    <w:rsid w:val="00C96786"/>
    <w:rsid w:val="00CB3C85"/>
    <w:rsid w:val="00CB42AB"/>
    <w:rsid w:val="00CB75FB"/>
    <w:rsid w:val="00CC6744"/>
    <w:rsid w:val="00CC7802"/>
    <w:rsid w:val="00CC7B0F"/>
    <w:rsid w:val="00CD3308"/>
    <w:rsid w:val="00CD3EE9"/>
    <w:rsid w:val="00CE1FCA"/>
    <w:rsid w:val="00CE2FD3"/>
    <w:rsid w:val="00CE4690"/>
    <w:rsid w:val="00CF3B5B"/>
    <w:rsid w:val="00CF4BDD"/>
    <w:rsid w:val="00D21967"/>
    <w:rsid w:val="00D22FAB"/>
    <w:rsid w:val="00D3011B"/>
    <w:rsid w:val="00D6013B"/>
    <w:rsid w:val="00D60BE1"/>
    <w:rsid w:val="00D615AD"/>
    <w:rsid w:val="00D669F9"/>
    <w:rsid w:val="00D71EA0"/>
    <w:rsid w:val="00D7413E"/>
    <w:rsid w:val="00D7685A"/>
    <w:rsid w:val="00D76A1C"/>
    <w:rsid w:val="00D84988"/>
    <w:rsid w:val="00D84CAE"/>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81B"/>
    <w:rsid w:val="00E30917"/>
    <w:rsid w:val="00E40434"/>
    <w:rsid w:val="00E4212F"/>
    <w:rsid w:val="00E51D83"/>
    <w:rsid w:val="00E769FD"/>
    <w:rsid w:val="00E8573D"/>
    <w:rsid w:val="00E93DF7"/>
    <w:rsid w:val="00EA616C"/>
    <w:rsid w:val="00EB01A4"/>
    <w:rsid w:val="00EB27B9"/>
    <w:rsid w:val="00EB3BD7"/>
    <w:rsid w:val="00EC1F3B"/>
    <w:rsid w:val="00ED1249"/>
    <w:rsid w:val="00ED5C1E"/>
    <w:rsid w:val="00EE76C8"/>
    <w:rsid w:val="00EF04C8"/>
    <w:rsid w:val="00EF1C45"/>
    <w:rsid w:val="00EF4823"/>
    <w:rsid w:val="00EF5588"/>
    <w:rsid w:val="00F02F1A"/>
    <w:rsid w:val="00F0495E"/>
    <w:rsid w:val="00F221BC"/>
    <w:rsid w:val="00F25AE1"/>
    <w:rsid w:val="00F30126"/>
    <w:rsid w:val="00F315CA"/>
    <w:rsid w:val="00F4120E"/>
    <w:rsid w:val="00F522B8"/>
    <w:rsid w:val="00F60787"/>
    <w:rsid w:val="00F74846"/>
    <w:rsid w:val="00F74941"/>
    <w:rsid w:val="00F83469"/>
    <w:rsid w:val="00F946E1"/>
    <w:rsid w:val="00FA4F9B"/>
    <w:rsid w:val="00FA607D"/>
    <w:rsid w:val="00FB08A4"/>
    <w:rsid w:val="00FB0906"/>
    <w:rsid w:val="00FB2068"/>
    <w:rsid w:val="00FC2716"/>
    <w:rsid w:val="00FC3C16"/>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B8F7B45"/>
  <w15:chartTrackingRefBased/>
  <w15:docId w15:val="{7CAB4F5E-14D6-4E01-8CA7-7A3BE42A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22">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2346B3-7ECE-4395-8D15-09401DB1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1508</Words>
  <Characters>9054</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2023-08-31T07:29:00Z</cp:lastPrinted>
  <dcterms:created xsi:type="dcterms:W3CDTF">2024-11-14T11:32:00Z</dcterms:created>
  <dcterms:modified xsi:type="dcterms:W3CDTF">2025-01-20T08:51:00Z</dcterms:modified>
</cp:coreProperties>
</file>