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67C0" w:rsidRDefault="006967C0" w:rsidP="006967C0">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187AD0">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978ED">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C7E8A">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6C2B8A" w:rsidTr="005D23CD">
        <w:trPr>
          <w:trHeight w:val="397"/>
        </w:trPr>
        <w:tc>
          <w:tcPr>
            <w:tcW w:w="567" w:type="dxa"/>
            <w:shd w:val="clear" w:color="auto" w:fill="auto"/>
            <w:vAlign w:val="center"/>
          </w:tcPr>
          <w:p w:rsidR="006C2B8A" w:rsidRPr="0069471B" w:rsidRDefault="006C2B8A" w:rsidP="006C2B8A">
            <w:pPr>
              <w:pStyle w:val="Tekstpodstawowy"/>
              <w:tabs>
                <w:tab w:val="left" w:pos="-5814"/>
              </w:tabs>
              <w:jc w:val="center"/>
            </w:pPr>
            <w:r>
              <w:t>C1</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pPr>
            <w:r>
              <w:t>Developing students' basic language skills (speaking, writing, reading and listening) and bringing them to the lower B2 level of language proficiency according to the CEFR.</w:t>
            </w:r>
          </w:p>
        </w:tc>
      </w:tr>
      <w:tr w:rsidR="006C2B8A" w:rsidTr="005D23CD">
        <w:trPr>
          <w:trHeight w:val="397"/>
        </w:trPr>
        <w:tc>
          <w:tcPr>
            <w:tcW w:w="567" w:type="dxa"/>
            <w:shd w:val="clear" w:color="auto" w:fill="auto"/>
            <w:vAlign w:val="center"/>
          </w:tcPr>
          <w:p w:rsidR="006C2B8A" w:rsidRPr="0069471B" w:rsidRDefault="006C2B8A" w:rsidP="006C2B8A">
            <w:pPr>
              <w:pStyle w:val="Tekstpodstawowy"/>
              <w:tabs>
                <w:tab w:val="left" w:pos="-5814"/>
              </w:tabs>
              <w:jc w:val="center"/>
            </w:pPr>
            <w:r>
              <w:t>C2</w:t>
            </w:r>
          </w:p>
        </w:tc>
        <w:tc>
          <w:tcPr>
            <w:tcW w:w="8647" w:type="dxa"/>
            <w:shd w:val="clear" w:color="auto" w:fill="auto"/>
            <w:vAlign w:val="center"/>
          </w:tcPr>
          <w:p w:rsidR="006C2B8A" w:rsidRPr="003210E7" w:rsidRDefault="006C2B8A" w:rsidP="006C2B8A">
            <w:pPr>
              <w:pStyle w:val="Cele"/>
              <w:tabs>
                <w:tab w:val="left" w:pos="426"/>
              </w:tabs>
              <w:suppressAutoHyphens/>
              <w:overflowPunct/>
              <w:autoSpaceDE/>
              <w:spacing w:before="0"/>
              <w:ind w:left="0" w:firstLine="0"/>
              <w:jc w:val="left"/>
            </w:pPr>
            <w:r>
              <w:t>To introduce students to advanced vocabulary related to their field of study and used by people working in professions related to their field of study.</w:t>
            </w:r>
          </w:p>
        </w:tc>
      </w:tr>
      <w:tr w:rsidR="006C2B8A" w:rsidTr="005D23CD">
        <w:trPr>
          <w:trHeight w:val="397"/>
        </w:trPr>
        <w:tc>
          <w:tcPr>
            <w:tcW w:w="567" w:type="dxa"/>
            <w:shd w:val="clear" w:color="auto" w:fill="auto"/>
            <w:vAlign w:val="center"/>
          </w:tcPr>
          <w:p w:rsidR="006C2B8A" w:rsidRPr="0069471B" w:rsidRDefault="006C2B8A" w:rsidP="006C2B8A">
            <w:pPr>
              <w:pStyle w:val="centralniewrubryce"/>
            </w:pPr>
            <w:r>
              <w:t>C3</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jc w:val="left"/>
            </w:pPr>
            <w:r>
              <w:t>Shaping awareness of the need for continuing education.</w:t>
            </w:r>
          </w:p>
        </w:tc>
      </w:tr>
      <w:tr w:rsidR="006C2B8A" w:rsidTr="005D23CD">
        <w:trPr>
          <w:trHeight w:val="397"/>
        </w:trPr>
        <w:tc>
          <w:tcPr>
            <w:tcW w:w="567" w:type="dxa"/>
            <w:shd w:val="clear" w:color="auto" w:fill="auto"/>
            <w:vAlign w:val="center"/>
          </w:tcPr>
          <w:p w:rsidR="006C2B8A" w:rsidRDefault="006C2B8A" w:rsidP="006C2B8A">
            <w:pPr>
              <w:pStyle w:val="centralniewrubryce"/>
            </w:pPr>
            <w:r>
              <w:t>C4</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D33A01" w:rsidRPr="0016303A" w:rsidRDefault="00D33A01" w:rsidP="00D33A01">
            <w:pPr>
              <w:widowControl w:val="0"/>
              <w:spacing w:after="0" w:line="240" w:lineRule="auto"/>
              <w:rPr>
                <w:sz w:val="20"/>
                <w:szCs w:val="20"/>
              </w:rPr>
            </w:pPr>
            <w:r>
              <w:rPr>
                <w:sz w:val="20"/>
                <w:szCs w:val="20"/>
              </w:rPr>
              <w:t>Linguistic resources (vocabulary, grammatical structures) enabling him/her to speak relatively fluently on a variety of topics, even those he/she was previously unaware of, in accordance with the guidelines for level B2.</w:t>
            </w:r>
          </w:p>
        </w:tc>
        <w:tc>
          <w:tcPr>
            <w:tcW w:w="1132" w:type="dxa"/>
            <w:vMerge w:val="restart"/>
            <w:tcBorders>
              <w:top w:val="single" w:sz="4" w:space="0" w:color="000000"/>
              <w:left w:val="single" w:sz="4" w:space="0" w:color="000000"/>
              <w:right w:val="single" w:sz="4" w:space="0" w:color="000000"/>
            </w:tcBorders>
            <w:vAlign w:val="center"/>
          </w:tcPr>
          <w:p w:rsidR="00126A33" w:rsidRPr="00957A77" w:rsidRDefault="00574717" w:rsidP="00383509">
            <w:pPr>
              <w:autoSpaceDE w:val="0"/>
              <w:snapToGrid w:val="0"/>
              <w:spacing w:before="40" w:after="40" w:line="240" w:lineRule="auto"/>
              <w:jc w:val="center"/>
              <w:rPr>
                <w:rFonts w:eastAsia="Times New Roman"/>
                <w:sz w:val="20"/>
                <w:szCs w:val="20"/>
              </w:rPr>
            </w:pPr>
            <w:r>
              <w:rPr>
                <w:rFonts w:eastAsia="Times New Roman"/>
                <w:sz w:val="20"/>
                <w:szCs w:val="20"/>
              </w:rPr>
              <w:t>INF_W22</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9C56B7">
        <w:trPr>
          <w:trHeight w:val="376"/>
        </w:trPr>
        <w:tc>
          <w:tcPr>
            <w:tcW w:w="483" w:type="dxa"/>
            <w:tcBorders>
              <w:top w:val="nil"/>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D33A01" w:rsidRPr="0016303A" w:rsidRDefault="00D33A01" w:rsidP="00E81243">
            <w:pPr>
              <w:pStyle w:val="wrubryce"/>
            </w:pPr>
            <w:r>
              <w:t>Vocabulary related to computer science and can use it correctly.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9C56B7">
        <w:trPr>
          <w:trHeight w:val="376"/>
        </w:trPr>
        <w:tc>
          <w:tcPr>
            <w:tcW w:w="483" w:type="dxa"/>
            <w:tcBorders>
              <w:top w:val="nil"/>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D33A01" w:rsidRPr="0016303A" w:rsidRDefault="00D33A01" w:rsidP="00D33A01">
            <w:pPr>
              <w:pStyle w:val="wrubryce"/>
            </w:pPr>
            <w:r>
              <w:t>Cultural differences (including basic linguistic differences) between Poland and English-speaking countries.</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33A01" w:rsidRDefault="00D33A01" w:rsidP="00D33A01">
            <w:pPr>
              <w:pStyle w:val="centralniewrubryce"/>
              <w:spacing w:line="256" w:lineRule="auto"/>
            </w:pPr>
            <w:r>
              <w:t xml:space="preserve">After passing the course, the student is </w:t>
            </w:r>
            <w:r>
              <w:rPr>
                <w:b/>
                <w:smallCaps/>
              </w:rPr>
              <w:t xml:space="preserve">able </w:t>
            </w:r>
            <w:r>
              <w:t>to:</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D33A01">
            <w:pPr>
              <w:widowControl w:val="0"/>
              <w:spacing w:after="0" w:line="240" w:lineRule="auto"/>
              <w:rPr>
                <w:sz w:val="20"/>
                <w:szCs w:val="20"/>
              </w:rPr>
            </w:pPr>
            <w:r>
              <w:rPr>
                <w:sz w:val="20"/>
                <w:szCs w:val="20"/>
              </w:rPr>
              <w:t>Speak English relatively fluently on a variety of topics, even those you were previously unaware of, and especially those related to your field of study.</w:t>
            </w:r>
          </w:p>
        </w:tc>
        <w:tc>
          <w:tcPr>
            <w:tcW w:w="1132" w:type="dxa"/>
            <w:vMerge w:val="restart"/>
            <w:tcBorders>
              <w:top w:val="single" w:sz="4" w:space="0" w:color="000000"/>
              <w:left w:val="single" w:sz="4" w:space="0" w:color="000000"/>
              <w:right w:val="single" w:sz="4" w:space="0" w:color="000000"/>
            </w:tcBorders>
            <w:vAlign w:val="center"/>
          </w:tcPr>
          <w:p w:rsidR="00E81243" w:rsidRPr="00957A77" w:rsidRDefault="00E81243" w:rsidP="00E81243">
            <w:pPr>
              <w:autoSpaceDE w:val="0"/>
              <w:snapToGrid w:val="0"/>
              <w:spacing w:before="40" w:after="40" w:line="240" w:lineRule="auto"/>
              <w:jc w:val="center"/>
              <w:rPr>
                <w:rFonts w:eastAsia="Times New Roman"/>
                <w:sz w:val="20"/>
                <w:szCs w:val="20"/>
              </w:rPr>
            </w:pPr>
          </w:p>
          <w:p w:rsidR="00D33A01" w:rsidRPr="00957A77" w:rsidRDefault="000F4B06" w:rsidP="002C448F">
            <w:pPr>
              <w:autoSpaceDE w:val="0"/>
              <w:snapToGrid w:val="0"/>
              <w:spacing w:before="40" w:after="40" w:line="240" w:lineRule="auto"/>
              <w:jc w:val="center"/>
              <w:rPr>
                <w:rFonts w:eastAsia="Times New Roman"/>
                <w:sz w:val="20"/>
                <w:szCs w:val="20"/>
              </w:rPr>
            </w:pPr>
            <w:r>
              <w:rPr>
                <w:rFonts w:eastAsia="Times New Roman"/>
                <w:sz w:val="20"/>
                <w:szCs w:val="20"/>
              </w:rPr>
              <w:t>INF_U30</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D33A01">
            <w:pPr>
              <w:pStyle w:val="wrubryce"/>
            </w:pPr>
            <w:r>
              <w:t>Understand texts, written or spoken, on a variety of topics and at different levels of linguistic proficiency.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6C2B8A">
            <w:pPr>
              <w:pStyle w:val="wrubryce"/>
            </w:pPr>
            <w:r>
              <w:t>Create writing forms, especially those necessary in professions related to the field of study.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D33A01" w:rsidRDefault="000C3616" w:rsidP="00D33A01">
            <w:pPr>
              <w:pStyle w:val="wrubryce"/>
            </w:pPr>
            <w:r>
              <w:t>Can deliver speeches and presentations with a small number of errors in line with the specifics of the B2 level.</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p>
        </w:tc>
      </w:tr>
      <w:tr w:rsidR="00D33A01"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33A01" w:rsidRDefault="00D33A01" w:rsidP="00D33A01">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26A33"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126A33" w:rsidRDefault="00126A33" w:rsidP="00D33A01">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126A33" w:rsidRPr="0016303A" w:rsidRDefault="00126A33" w:rsidP="00D33A01">
            <w:pPr>
              <w:pStyle w:val="wrubryce"/>
              <w:jc w:val="left"/>
            </w:pPr>
            <w:r>
              <w:t>Spontaneously joining a conversation in English.</w:t>
            </w:r>
          </w:p>
        </w:tc>
        <w:tc>
          <w:tcPr>
            <w:tcW w:w="1132" w:type="dxa"/>
            <w:vMerge w:val="restart"/>
            <w:tcBorders>
              <w:top w:val="single" w:sz="4" w:space="0" w:color="000000"/>
              <w:left w:val="single" w:sz="4" w:space="0" w:color="000000"/>
              <w:right w:val="single" w:sz="4" w:space="0" w:color="000000"/>
            </w:tcBorders>
            <w:vAlign w:val="center"/>
          </w:tcPr>
          <w:p w:rsidR="00126A33" w:rsidRPr="002C448F" w:rsidRDefault="00DB3A71" w:rsidP="00126A33">
            <w:pPr>
              <w:autoSpaceDE w:val="0"/>
              <w:snapToGrid w:val="0"/>
              <w:spacing w:before="40" w:after="40" w:line="240" w:lineRule="auto"/>
              <w:jc w:val="center"/>
              <w:rPr>
                <w:rFonts w:eastAsia="Times New Roman"/>
                <w:sz w:val="20"/>
                <w:szCs w:val="20"/>
              </w:rPr>
            </w:pPr>
            <w:r>
              <w:rPr>
                <w:rFonts w:eastAsia="Times New Roman"/>
                <w:sz w:val="20"/>
                <w:szCs w:val="20"/>
              </w:rPr>
              <w:t>INF_K03</w:t>
            </w:r>
          </w:p>
        </w:tc>
        <w:tc>
          <w:tcPr>
            <w:tcW w:w="977" w:type="dxa"/>
            <w:tcBorders>
              <w:top w:val="single" w:sz="4" w:space="0" w:color="000000"/>
              <w:left w:val="single" w:sz="4" w:space="0" w:color="000000"/>
              <w:bottom w:val="single" w:sz="4" w:space="0" w:color="000000"/>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r>
      <w:tr w:rsidR="00126A33" w:rsidRPr="00612A96" w:rsidTr="00F64028">
        <w:trPr>
          <w:trHeight w:val="376"/>
        </w:trPr>
        <w:tc>
          <w:tcPr>
            <w:tcW w:w="483" w:type="dxa"/>
            <w:tcBorders>
              <w:top w:val="nil"/>
              <w:left w:val="single" w:sz="4" w:space="0" w:color="000000"/>
              <w:bottom w:val="single" w:sz="4" w:space="0" w:color="auto"/>
              <w:right w:val="nil"/>
            </w:tcBorders>
            <w:vAlign w:val="center"/>
            <w:hideMark/>
          </w:tcPr>
          <w:p w:rsidR="00126A33" w:rsidRDefault="00126A33" w:rsidP="00D33A01">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126A33" w:rsidRPr="00CE476A" w:rsidRDefault="00CE476A" w:rsidP="00D33A01">
            <w:pPr>
              <w:pStyle w:val="wrubryce"/>
              <w:rPr>
                <w:color w:val="FF0000"/>
              </w:rPr>
            </w:pPr>
            <w:r>
              <w:t>Continuous development, including self-development and self-education,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126A33" w:rsidRPr="00957A77" w:rsidRDefault="00126A33"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auto"/>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nil"/>
              <w:left w:val="single" w:sz="4" w:space="0" w:color="000000"/>
              <w:bottom w:val="single" w:sz="4" w:space="0" w:color="auto"/>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c>
          <w:tcPr>
            <w:tcW w:w="977" w:type="dxa"/>
            <w:tcBorders>
              <w:top w:val="nil"/>
              <w:left w:val="single" w:sz="4" w:space="0" w:color="000000"/>
              <w:bottom w:val="single" w:sz="4" w:space="0" w:color="auto"/>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nil"/>
              <w:left w:val="single" w:sz="4" w:space="0" w:color="000000"/>
              <w:bottom w:val="single" w:sz="4" w:space="0" w:color="auto"/>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DD030B"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DD030B"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DD030B"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DD030B"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EE12DC">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7E25D8">
            <w:pPr>
              <w:pStyle w:val="Nagwkitablic"/>
              <w:spacing w:line="256" w:lineRule="auto"/>
            </w:pPr>
            <w:r>
              <w:rPr>
                <w:rFonts w:eastAsia="Calibri"/>
                <w:sz w:val="18"/>
                <w:szCs w:val="22"/>
              </w:rPr>
              <w:lastRenderedPageBreak/>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7E25D8">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7E25D8">
            <w:pPr>
              <w:pStyle w:val="Nagwkitablic"/>
              <w:spacing w:line="256" w:lineRule="auto"/>
            </w:pPr>
            <w:r>
              <w:t xml:space="preserve">Reference to </w:t>
            </w:r>
            <w:r>
              <w:br/>
              <w:t>the effects in question</w:t>
            </w:r>
          </w:p>
          <w:p w:rsidR="001C7157" w:rsidRDefault="001C7157" w:rsidP="007E25D8">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7E25D8">
            <w:pPr>
              <w:pStyle w:val="Nagwkitablic"/>
              <w:spacing w:line="256" w:lineRule="auto"/>
            </w:pPr>
            <w:r>
              <w:t>Method of implementation (mark "X")</w:t>
            </w:r>
          </w:p>
        </w:tc>
      </w:tr>
      <w:tr w:rsidR="001C7157" w:rsidRPr="00E51D83" w:rsidTr="00EE12DC">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7E25D8">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7E25D8">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7E25D8">
            <w:pPr>
              <w:pStyle w:val="Nagwkitablic"/>
              <w:spacing w:line="256" w:lineRule="auto"/>
            </w:pPr>
            <w:r>
              <w:t>NST</w:t>
            </w:r>
          </w:p>
        </w:tc>
      </w:tr>
      <w:tr w:rsidR="001C7157" w:rsidRPr="00E51D83" w:rsidTr="00EE12DC">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7E25D8">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7E25D8">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7E25D8">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7E25D8">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7E25D8">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931945" w:rsidRPr="00E51D83" w:rsidTr="007E25D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931945" w:rsidRPr="00D052CE" w:rsidRDefault="00931945" w:rsidP="00931945">
            <w:pPr>
              <w:pStyle w:val="Nagwkitablic"/>
              <w:jc w:val="left"/>
              <w:rPr>
                <w:b w:val="0"/>
              </w:rPr>
            </w:pPr>
            <w:r>
              <w:rPr>
                <w:b w:val="0"/>
              </w:rPr>
              <w:t>Creating the passive voice in English and its uses. Differences in the use of the passive voice in Polish and English. Writing an article using the passive voice.</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W1, W3, U1, U3,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7E25D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931945" w:rsidRPr="00F164F8" w:rsidRDefault="00931945" w:rsidP="00931945">
            <w:pPr>
              <w:pStyle w:val="Nagwkitablic"/>
              <w:jc w:val="left"/>
              <w:rPr>
                <w:b w:val="0"/>
              </w:rPr>
            </w:pPr>
            <w:r>
              <w:rPr>
                <w:b w:val="0"/>
              </w:rPr>
              <w:t xml:space="preserve">Verbs and other expressions followed by specific grammatical structures (gerund or infinitive with or without </w:t>
            </w:r>
            <w:r>
              <w:rPr>
                <w:b w:val="0"/>
                <w:i/>
                <w:iCs/>
              </w:rPr>
              <w:t xml:space="preserve">to </w:t>
            </w:r>
            <w:r>
              <w:rPr>
                <w:b w:val="0"/>
              </w:rPr>
              <w:t>). Vocabulary and structures used in presentations.</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W1, W2, U1, U4,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931945" w:rsidRPr="00F164F8" w:rsidRDefault="00931945" w:rsidP="006C2B8A">
            <w:pPr>
              <w:pStyle w:val="Nagwkitablic"/>
              <w:jc w:val="left"/>
              <w:rPr>
                <w:b w:val="0"/>
              </w:rPr>
            </w:pPr>
            <w:r>
              <w:rPr>
                <w:b w:val="0"/>
              </w:rPr>
              <w:t>Verbs with dependent prepositions. Argumentation and argument creation</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W1, U1, U2, U3,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tcPr>
          <w:p w:rsidR="00931945" w:rsidRDefault="00931945" w:rsidP="00931945">
            <w:pPr>
              <w:pStyle w:val="Nagwkitablic"/>
              <w:spacing w:line="256" w:lineRule="auto"/>
              <w:jc w:val="left"/>
            </w:pPr>
            <w:r>
              <w:rPr>
                <w:b w:val="0"/>
              </w:rPr>
              <w:t>Mixed conditionals. Speculating about unsolved mysteries from the past and unexplainable phenomena. Writing a report</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W1, U1, U2, U3, K1,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jc w:val="left"/>
              <w:rPr>
                <w:b w:val="0"/>
              </w:rPr>
            </w:pPr>
            <w:r>
              <w:rPr>
                <w:b w:val="0"/>
              </w:rPr>
              <w:t>Word formation – the formation of adjectives, nouns, verbs and adverbs in English. Differences between formal and informal style.</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W2, W3, U4,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931945" w:rsidRDefault="006C2B8A" w:rsidP="006C2B8A">
            <w:pPr>
              <w:pStyle w:val="Nagwkitablic"/>
              <w:jc w:val="left"/>
              <w:rPr>
                <w:b w:val="0"/>
              </w:rPr>
            </w:pPr>
            <w:r>
              <w:rPr>
                <w:b w:val="0"/>
              </w:rPr>
              <w:t>Verification of achieved learning outcomes. Discussion of assessments.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U4, K2,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0C3616" w:rsidRDefault="00EE12DC" w:rsidP="00EE12DC">
      <w:pPr>
        <w:pStyle w:val="Podpunkty"/>
        <w:spacing w:after="60"/>
        <w:ind w:left="0"/>
        <w:rPr>
          <w:b w:val="0"/>
        </w:rPr>
      </w:pPr>
      <w:r>
        <w:rPr>
          <w:b w:val="0"/>
        </w:rPr>
        <w:t>Methods of conducting classes and verification of learning outcomes (description): classes conducted using the communicative method based on the most frequent use of English in order to internalize the grammatical and lexical structures learned and to enable students to immerse themselves in the English language and culture. For this purpose, during classes, students will solve tasks, conduct discussions and debates, and participate in situation simulations.</w:t>
      </w:r>
    </w:p>
    <w:p w:rsidR="000C3616" w:rsidRDefault="000C3616" w:rsidP="00EE12DC">
      <w:pPr>
        <w:pStyle w:val="Podpunkty"/>
        <w:spacing w:after="60"/>
        <w:ind w:left="0"/>
        <w:rPr>
          <w:b w:val="0"/>
        </w:rPr>
      </w:pPr>
    </w:p>
    <w:p w:rsidR="000C3616" w:rsidRDefault="000C3616" w:rsidP="00EE12DC">
      <w:pPr>
        <w:pStyle w:val="Podpunkty"/>
        <w:spacing w:after="60"/>
        <w:ind w:left="0"/>
        <w:rPr>
          <w:b w:val="0"/>
        </w:rPr>
      </w:pPr>
      <w:r>
        <w:rPr>
          <w:b w:val="0"/>
        </w:rPr>
        <w:t>Verification methods:</w:t>
      </w:r>
    </w:p>
    <w:p w:rsidR="002705E8" w:rsidRDefault="002705E8" w:rsidP="00A54118">
      <w:pPr>
        <w:pStyle w:val="Akapitzlist"/>
        <w:numPr>
          <w:ilvl w:val="0"/>
          <w:numId w:val="21"/>
        </w:numPr>
        <w:rPr>
          <w:rFonts w:eastAsia="Times New Roman"/>
          <w:sz w:val="22"/>
          <w:szCs w:val="20"/>
        </w:rPr>
      </w:pPr>
      <w:r>
        <w:rPr>
          <w:rFonts w:eastAsia="Times New Roman"/>
          <w:sz w:val="22"/>
          <w:szCs w:val="20"/>
        </w:rPr>
        <w:t>Colloquium containing a set of 15 tasks</w:t>
      </w:r>
    </w:p>
    <w:p w:rsidR="000C3616" w:rsidRPr="002705E8" w:rsidRDefault="000C3616" w:rsidP="002705E8">
      <w:pPr>
        <w:pStyle w:val="Akapitzlist"/>
        <w:rPr>
          <w:rFonts w:eastAsia="Times New Roman"/>
          <w:sz w:val="22"/>
          <w:szCs w:val="20"/>
        </w:rPr>
      </w:pPr>
      <w:r w:rsidRPr="002705E8">
        <w:rPr>
          <w:rFonts w:eastAsia="Times New Roman"/>
          <w:sz w:val="22"/>
          <w:szCs w:val="20"/>
        </w:rPr>
        <w:t>Percentage range and score for each rating:</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Grade 3 (sufficient): 51 – 60% </w:t>
      </w:r>
      <w:r w:rsidRPr="000C3616">
        <w:rPr>
          <w:rFonts w:eastAsia="Times New Roman"/>
          <w:sz w:val="22"/>
          <w:szCs w:val="20"/>
        </w:rPr>
        <w:tab/>
      </w:r>
      <w:r w:rsidRPr="000C3616">
        <w:rPr>
          <w:rFonts w:eastAsia="Times New Roman"/>
          <w:sz w:val="22"/>
          <w:szCs w:val="20"/>
        </w:rPr>
        <w:tab/>
        <w:t>11 – 12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3.5 (sufficient plus): 61 – 70% </w:t>
      </w:r>
      <w:r w:rsidRPr="000C3616">
        <w:rPr>
          <w:rFonts w:eastAsia="Times New Roman"/>
          <w:sz w:val="22"/>
          <w:szCs w:val="20"/>
        </w:rPr>
        <w:tab/>
      </w:r>
      <w:r w:rsidR="00576458">
        <w:rPr>
          <w:rFonts w:eastAsia="Times New Roman"/>
          <w:sz w:val="22"/>
          <w:szCs w:val="20"/>
        </w:rPr>
        <w:tab/>
      </w:r>
      <w:r w:rsidRPr="000C3616">
        <w:rPr>
          <w:rFonts w:eastAsia="Times New Roman"/>
          <w:sz w:val="22"/>
          <w:szCs w:val="20"/>
        </w:rPr>
        <w:t>13 – 14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4 (good): 71 – 80% </w:t>
      </w:r>
      <w:r w:rsidRPr="000C3616">
        <w:rPr>
          <w:rFonts w:eastAsia="Times New Roman"/>
          <w:sz w:val="22"/>
          <w:szCs w:val="20"/>
        </w:rPr>
        <w:tab/>
      </w:r>
      <w:r w:rsidRPr="000C3616">
        <w:rPr>
          <w:rFonts w:eastAsia="Times New Roman"/>
          <w:sz w:val="22"/>
          <w:szCs w:val="20"/>
        </w:rPr>
        <w:tab/>
      </w:r>
      <w:r w:rsidRPr="000C3616">
        <w:rPr>
          <w:rFonts w:eastAsia="Times New Roman"/>
          <w:sz w:val="22"/>
          <w:szCs w:val="20"/>
        </w:rPr>
        <w:tab/>
        <w:t>15 – 16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4.5 (good plus) 81 – 90% </w:t>
      </w:r>
      <w:r w:rsidRPr="000C3616">
        <w:rPr>
          <w:rFonts w:eastAsia="Times New Roman"/>
          <w:sz w:val="22"/>
          <w:szCs w:val="20"/>
        </w:rPr>
        <w:tab/>
      </w:r>
      <w:r w:rsidRPr="000C3616">
        <w:rPr>
          <w:rFonts w:eastAsia="Times New Roman"/>
          <w:sz w:val="22"/>
          <w:szCs w:val="20"/>
        </w:rPr>
        <w:tab/>
        <w:t>17 – 18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5 (very good): 91 – 100% </w:t>
      </w:r>
      <w:r w:rsidRPr="000C3616">
        <w:rPr>
          <w:rFonts w:eastAsia="Times New Roman"/>
          <w:sz w:val="22"/>
          <w:szCs w:val="20"/>
        </w:rPr>
        <w:tab/>
      </w:r>
      <w:r w:rsidRPr="000C3616">
        <w:rPr>
          <w:rFonts w:eastAsia="Times New Roman"/>
          <w:sz w:val="22"/>
          <w:szCs w:val="20"/>
        </w:rPr>
        <w:tab/>
        <w:t>19 – 20 points</w:t>
      </w:r>
    </w:p>
    <w:p w:rsidR="002705E8" w:rsidRPr="004B27D4" w:rsidRDefault="002705E8" w:rsidP="007E6E67">
      <w:pPr>
        <w:numPr>
          <w:ilvl w:val="0"/>
          <w:numId w:val="22"/>
        </w:numPr>
        <w:spacing w:after="0" w:line="240" w:lineRule="auto"/>
        <w:jc w:val="both"/>
        <w:rPr>
          <w:rFonts w:eastAsia="Times New Roman"/>
          <w:sz w:val="22"/>
          <w:szCs w:val="20"/>
        </w:rPr>
      </w:pPr>
      <w:r w:rsidRPr="002705E8">
        <w:rPr>
          <w:rFonts w:eastAsia="Times New Roman"/>
          <w:sz w:val="22"/>
          <w:szCs w:val="20"/>
        </w:rPr>
        <w:t>Project - preparation of a written work and its presentation and defense. The student will present the work created and answer the questions asked. The topics of the final projects will be presented by the lecturer during the classes - 60% of the final grade.</w:t>
      </w:r>
    </w:p>
    <w:p w:rsidR="000C3616" w:rsidRDefault="000C3616" w:rsidP="002705E8">
      <w:pPr>
        <w:pStyle w:val="Podpunkty"/>
        <w:spacing w:after="60"/>
        <w:ind w:left="720"/>
        <w:rPr>
          <w:b w:val="0"/>
        </w:rPr>
      </w:pPr>
    </w:p>
    <w:p w:rsidR="000C3616" w:rsidRDefault="000C3616" w:rsidP="000C3616">
      <w:pPr>
        <w:pStyle w:val="Podpunkty"/>
        <w:spacing w:after="60"/>
        <w:ind w:left="0"/>
        <w:rPr>
          <w:b w:val="0"/>
        </w:rPr>
      </w:pPr>
    </w:p>
    <w:p w:rsidR="000C3616" w:rsidRDefault="000C3616" w:rsidP="000C3616">
      <w:pPr>
        <w:pStyle w:val="Podpunkty"/>
        <w:spacing w:after="60"/>
        <w:ind w:left="0"/>
        <w:rPr>
          <w:b w:val="0"/>
        </w:rPr>
      </w:pPr>
      <w:r>
        <w:rPr>
          <w:b w:val="0"/>
        </w:rPr>
        <w:t xml:space="preserve">The papers enable </w:t>
      </w:r>
      <w:r w:rsidRPr="00D00F9B">
        <w:rPr>
          <w:b w:val="0"/>
        </w:rPr>
        <w:t>verification of knowledge of grammar and vocabulary as well as listening, writing and speaking skills.</w:t>
      </w:r>
    </w:p>
    <w:p w:rsidR="000C3616" w:rsidRDefault="000C3616" w:rsidP="000C3616">
      <w:pPr>
        <w:pStyle w:val="Podpunkty"/>
        <w:spacing w:after="60"/>
        <w:ind w:left="0"/>
        <w:rPr>
          <w:b w:val="0"/>
        </w:rPr>
      </w:pPr>
      <w:r>
        <w:rPr>
          <w:b w:val="0"/>
        </w:rPr>
        <w:t>To pass the subject, you must obtain a positive grade from all the papers. The final grade is the arithmetic mean of the grades obtained.</w:t>
      </w:r>
    </w:p>
    <w:p w:rsidR="001C7157" w:rsidRDefault="001C715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7E25D8">
        <w:trPr>
          <w:trHeight w:val="727"/>
        </w:trPr>
        <w:tc>
          <w:tcPr>
            <w:tcW w:w="1427" w:type="dxa"/>
            <w:shd w:val="clear" w:color="auto" w:fill="F2F2F2"/>
            <w:vAlign w:val="center"/>
          </w:tcPr>
          <w:p w:rsidR="001C7157" w:rsidRPr="00D052CE" w:rsidRDefault="001C7157" w:rsidP="007E25D8">
            <w:pPr>
              <w:pStyle w:val="Nagwkitablic"/>
              <w:spacing w:line="257" w:lineRule="auto"/>
            </w:pPr>
            <w:r>
              <w:t>Subject Effects</w:t>
            </w:r>
          </w:p>
        </w:tc>
        <w:tc>
          <w:tcPr>
            <w:tcW w:w="2534" w:type="dxa"/>
            <w:shd w:val="clear" w:color="auto" w:fill="F2F2F2"/>
            <w:vAlign w:val="center"/>
          </w:tcPr>
          <w:p w:rsidR="001C7157" w:rsidRPr="00D052CE" w:rsidRDefault="001C7157" w:rsidP="007E25D8">
            <w:pPr>
              <w:pStyle w:val="Nagwkitablic"/>
              <w:spacing w:line="256" w:lineRule="auto"/>
            </w:pPr>
            <w:r w:rsidRPr="00D052CE">
              <w:t>Teaching methods</w:t>
            </w:r>
          </w:p>
        </w:tc>
        <w:tc>
          <w:tcPr>
            <w:tcW w:w="2540" w:type="dxa"/>
            <w:shd w:val="clear" w:color="auto" w:fill="F2F2F2"/>
            <w:vAlign w:val="center"/>
          </w:tcPr>
          <w:p w:rsidR="001C7157" w:rsidRPr="00D052CE" w:rsidRDefault="001C7157" w:rsidP="007E25D8">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7E25D8">
            <w:pPr>
              <w:pStyle w:val="Nagwkitablic"/>
              <w:spacing w:line="256" w:lineRule="auto"/>
            </w:pPr>
            <w:r w:rsidRPr="00D052CE">
              <w:t>Documentation methods</w:t>
            </w:r>
          </w:p>
        </w:tc>
      </w:tr>
      <w:tr w:rsidR="00EE12DC">
        <w:tc>
          <w:tcPr>
            <w:tcW w:w="9062" w:type="dxa"/>
            <w:gridSpan w:val="4"/>
            <w:shd w:val="clear" w:color="auto" w:fill="auto"/>
            <w:vAlign w:val="center"/>
          </w:tcPr>
          <w:p w:rsidR="00EE12DC" w:rsidRPr="005634F5" w:rsidRDefault="00EE12DC">
            <w:pPr>
              <w:pStyle w:val="Podpunkty"/>
              <w:ind w:left="0"/>
              <w:jc w:val="center"/>
              <w:rPr>
                <w:sz w:val="20"/>
              </w:rPr>
            </w:pPr>
            <w:r w:rsidRPr="005634F5">
              <w:rPr>
                <w:sz w:val="20"/>
              </w:rPr>
              <w:t>KNOWLEDGE</w:t>
            </w:r>
          </w:p>
        </w:tc>
      </w:tr>
      <w:tr w:rsidR="00EE12DC" w:rsidRPr="0056413D">
        <w:tc>
          <w:tcPr>
            <w:tcW w:w="1427" w:type="dxa"/>
            <w:shd w:val="clear" w:color="auto" w:fill="auto"/>
            <w:vAlign w:val="center"/>
          </w:tcPr>
          <w:p w:rsidR="00EE12DC" w:rsidRPr="005634F5" w:rsidRDefault="00D33A01">
            <w:pPr>
              <w:pStyle w:val="Podpunkty"/>
              <w:ind w:left="0"/>
              <w:jc w:val="center"/>
              <w:rPr>
                <w:sz w:val="20"/>
              </w:rPr>
            </w:pPr>
            <w:r>
              <w:rPr>
                <w:sz w:val="20"/>
              </w:rPr>
              <w:t>W1-W3</w:t>
            </w:r>
          </w:p>
        </w:tc>
        <w:tc>
          <w:tcPr>
            <w:tcW w:w="2534" w:type="dxa"/>
            <w:shd w:val="clear" w:color="auto" w:fill="auto"/>
            <w:vAlign w:val="center"/>
          </w:tcPr>
          <w:p w:rsidR="00EE12DC" w:rsidRDefault="00EE12DC">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EE12DC" w:rsidRDefault="000C3616">
            <w:pPr>
              <w:pStyle w:val="Podpunkty"/>
              <w:ind w:left="0"/>
              <w:jc w:val="center"/>
              <w:rPr>
                <w:b w:val="0"/>
                <w:sz w:val="20"/>
                <w:szCs w:val="18"/>
              </w:rPr>
            </w:pPr>
            <w:r>
              <w:rPr>
                <w:b w:val="0"/>
                <w:sz w:val="20"/>
                <w:szCs w:val="18"/>
              </w:rPr>
              <w:t>Test</w:t>
            </w:r>
          </w:p>
          <w:p w:rsidR="000C3616" w:rsidRDefault="000C3616">
            <w:pPr>
              <w:pStyle w:val="Podpunkty"/>
              <w:ind w:left="0"/>
              <w:jc w:val="center"/>
              <w:rPr>
                <w:b w:val="0"/>
                <w:sz w:val="20"/>
                <w:szCs w:val="18"/>
              </w:rPr>
            </w:pPr>
            <w:r>
              <w:rPr>
                <w:b w:val="0"/>
                <w:sz w:val="20"/>
                <w:szCs w:val="18"/>
              </w:rPr>
              <w:t>Written work</w:t>
            </w:r>
          </w:p>
          <w:p w:rsidR="00CE476A" w:rsidRDefault="00CE476A">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EE12DC" w:rsidRDefault="000C3616">
            <w:pPr>
              <w:pStyle w:val="Podpunkty"/>
              <w:ind w:left="0"/>
              <w:jc w:val="center"/>
              <w:rPr>
                <w:b w:val="0"/>
                <w:sz w:val="20"/>
                <w:szCs w:val="18"/>
              </w:rPr>
            </w:pPr>
            <w:r>
              <w:rPr>
                <w:b w:val="0"/>
                <w:sz w:val="20"/>
                <w:szCs w:val="18"/>
              </w:rPr>
              <w:t>Assessed colloquium</w:t>
            </w:r>
          </w:p>
          <w:p w:rsidR="000C3616" w:rsidRDefault="000C3616">
            <w:pPr>
              <w:pStyle w:val="Podpunkty"/>
              <w:ind w:left="0"/>
              <w:jc w:val="center"/>
              <w:rPr>
                <w:b w:val="0"/>
                <w:sz w:val="20"/>
                <w:szCs w:val="18"/>
              </w:rPr>
            </w:pPr>
            <w:r>
              <w:rPr>
                <w:b w:val="0"/>
                <w:sz w:val="20"/>
                <w:szCs w:val="18"/>
              </w:rPr>
              <w:t>A graded written assignment</w:t>
            </w:r>
          </w:p>
        </w:tc>
      </w:tr>
      <w:tr w:rsidR="00EE12DC">
        <w:tc>
          <w:tcPr>
            <w:tcW w:w="9062" w:type="dxa"/>
            <w:gridSpan w:val="4"/>
            <w:shd w:val="clear" w:color="auto" w:fill="auto"/>
            <w:vAlign w:val="center"/>
          </w:tcPr>
          <w:p w:rsidR="00EE12DC" w:rsidRPr="005634F5" w:rsidRDefault="00EE12DC">
            <w:pPr>
              <w:pStyle w:val="Podpunkty"/>
              <w:ind w:left="0"/>
              <w:jc w:val="center"/>
              <w:rPr>
                <w:sz w:val="20"/>
              </w:rPr>
            </w:pPr>
            <w:r w:rsidRPr="005634F5">
              <w:rPr>
                <w:sz w:val="20"/>
              </w:rPr>
              <w:t>SKILLS</w:t>
            </w:r>
          </w:p>
        </w:tc>
      </w:tr>
      <w:tr w:rsidR="000C3616" w:rsidRPr="0056413D">
        <w:tc>
          <w:tcPr>
            <w:tcW w:w="1427" w:type="dxa"/>
            <w:shd w:val="clear" w:color="auto" w:fill="auto"/>
            <w:vAlign w:val="center"/>
          </w:tcPr>
          <w:p w:rsidR="000C3616" w:rsidRPr="005634F5" w:rsidRDefault="000C3616" w:rsidP="000C3616">
            <w:pPr>
              <w:pStyle w:val="Podpunkty"/>
              <w:ind w:left="0"/>
              <w:jc w:val="center"/>
              <w:rPr>
                <w:sz w:val="20"/>
              </w:rPr>
            </w:pPr>
            <w:r w:rsidRPr="005634F5">
              <w:rPr>
                <w:sz w:val="20"/>
              </w:rPr>
              <w:t>U1-U4</w:t>
            </w:r>
          </w:p>
        </w:tc>
        <w:tc>
          <w:tcPr>
            <w:tcW w:w="2534" w:type="dxa"/>
            <w:shd w:val="clear" w:color="auto" w:fill="auto"/>
            <w:vAlign w:val="center"/>
          </w:tcPr>
          <w:p w:rsidR="000C3616" w:rsidRPr="005634F5" w:rsidRDefault="000C3616" w:rsidP="000C3616">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0C3616" w:rsidRDefault="000C3616" w:rsidP="000C3616">
            <w:pPr>
              <w:pStyle w:val="Podpunkty"/>
              <w:ind w:left="0"/>
              <w:jc w:val="center"/>
              <w:rPr>
                <w:b w:val="0"/>
                <w:sz w:val="20"/>
                <w:szCs w:val="18"/>
              </w:rPr>
            </w:pPr>
            <w:r>
              <w:rPr>
                <w:b w:val="0"/>
                <w:sz w:val="20"/>
                <w:szCs w:val="18"/>
              </w:rPr>
              <w:t>Test</w:t>
            </w:r>
          </w:p>
          <w:p w:rsidR="00CE476A" w:rsidRDefault="000C3616" w:rsidP="000C3616">
            <w:pPr>
              <w:pStyle w:val="Podpunkty"/>
              <w:ind w:left="0"/>
              <w:jc w:val="center"/>
              <w:rPr>
                <w:b w:val="0"/>
                <w:sz w:val="20"/>
                <w:szCs w:val="18"/>
              </w:rPr>
            </w:pPr>
            <w:r>
              <w:rPr>
                <w:b w:val="0"/>
                <w:sz w:val="20"/>
                <w:szCs w:val="18"/>
              </w:rPr>
              <w:t>Written work,</w:t>
            </w:r>
          </w:p>
          <w:p w:rsidR="000C3616" w:rsidRDefault="00CE476A" w:rsidP="000C3616">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0C3616" w:rsidRDefault="000C3616" w:rsidP="000C3616">
            <w:pPr>
              <w:pStyle w:val="Podpunkty"/>
              <w:ind w:left="0"/>
              <w:jc w:val="center"/>
              <w:rPr>
                <w:b w:val="0"/>
                <w:sz w:val="20"/>
                <w:szCs w:val="18"/>
              </w:rPr>
            </w:pPr>
            <w:r>
              <w:rPr>
                <w:b w:val="0"/>
                <w:sz w:val="20"/>
                <w:szCs w:val="18"/>
              </w:rPr>
              <w:t>Assessed colloquium</w:t>
            </w:r>
          </w:p>
          <w:p w:rsidR="000C3616" w:rsidRDefault="000C3616" w:rsidP="000C3616">
            <w:pPr>
              <w:pStyle w:val="Podpunkty"/>
              <w:ind w:left="0"/>
              <w:jc w:val="center"/>
              <w:rPr>
                <w:b w:val="0"/>
                <w:sz w:val="20"/>
                <w:szCs w:val="18"/>
              </w:rPr>
            </w:pPr>
            <w:r>
              <w:rPr>
                <w:b w:val="0"/>
                <w:sz w:val="20"/>
                <w:szCs w:val="18"/>
              </w:rPr>
              <w:t>A graded written assignment</w:t>
            </w:r>
          </w:p>
        </w:tc>
      </w:tr>
      <w:tr w:rsidR="00426FCD">
        <w:tc>
          <w:tcPr>
            <w:tcW w:w="9062" w:type="dxa"/>
            <w:gridSpan w:val="4"/>
            <w:shd w:val="clear" w:color="auto" w:fill="auto"/>
            <w:vAlign w:val="center"/>
          </w:tcPr>
          <w:p w:rsidR="00426FCD" w:rsidRPr="005634F5" w:rsidRDefault="00426FCD" w:rsidP="00426FCD">
            <w:pPr>
              <w:pStyle w:val="Podpunkty"/>
              <w:ind w:left="0"/>
              <w:jc w:val="center"/>
              <w:rPr>
                <w:sz w:val="20"/>
              </w:rPr>
            </w:pPr>
            <w:r w:rsidRPr="005634F5">
              <w:rPr>
                <w:sz w:val="20"/>
              </w:rPr>
              <w:t>SOCIAL COMPETENCES</w:t>
            </w:r>
          </w:p>
        </w:tc>
      </w:tr>
      <w:tr w:rsidR="000C3616" w:rsidRPr="0056413D">
        <w:tc>
          <w:tcPr>
            <w:tcW w:w="1427" w:type="dxa"/>
            <w:shd w:val="clear" w:color="auto" w:fill="auto"/>
            <w:vAlign w:val="center"/>
          </w:tcPr>
          <w:p w:rsidR="000C3616" w:rsidRPr="005634F5" w:rsidRDefault="00CA1943" w:rsidP="000C3616">
            <w:pPr>
              <w:pStyle w:val="Podpunkty"/>
              <w:ind w:left="0"/>
              <w:jc w:val="center"/>
              <w:rPr>
                <w:sz w:val="20"/>
              </w:rPr>
            </w:pPr>
            <w:r>
              <w:rPr>
                <w:sz w:val="20"/>
              </w:rPr>
              <w:t>K1-K2</w:t>
            </w:r>
          </w:p>
        </w:tc>
        <w:tc>
          <w:tcPr>
            <w:tcW w:w="2534" w:type="dxa"/>
            <w:shd w:val="clear" w:color="auto" w:fill="auto"/>
            <w:vAlign w:val="center"/>
          </w:tcPr>
          <w:p w:rsidR="000C3616" w:rsidRDefault="00D10095" w:rsidP="000C3616">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0C3616" w:rsidRDefault="000C3616" w:rsidP="000C3616">
            <w:pPr>
              <w:pStyle w:val="Podpunkty"/>
              <w:ind w:left="0"/>
              <w:jc w:val="center"/>
              <w:rPr>
                <w:b w:val="0"/>
                <w:sz w:val="20"/>
                <w:szCs w:val="18"/>
              </w:rPr>
            </w:pPr>
            <w:r>
              <w:rPr>
                <w:b w:val="0"/>
                <w:sz w:val="20"/>
                <w:szCs w:val="18"/>
              </w:rPr>
              <w:t>Test</w:t>
            </w:r>
          </w:p>
          <w:p w:rsidR="000C3616" w:rsidRDefault="000C3616" w:rsidP="000C3616">
            <w:pPr>
              <w:pStyle w:val="Podpunkty"/>
              <w:ind w:left="0"/>
              <w:jc w:val="center"/>
              <w:rPr>
                <w:b w:val="0"/>
                <w:sz w:val="20"/>
                <w:szCs w:val="18"/>
              </w:rPr>
            </w:pPr>
            <w:r>
              <w:rPr>
                <w:b w:val="0"/>
                <w:sz w:val="20"/>
                <w:szCs w:val="18"/>
              </w:rPr>
              <w:t>Written work</w:t>
            </w:r>
          </w:p>
          <w:p w:rsidR="00CE476A" w:rsidRDefault="00CE476A" w:rsidP="000C3616">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0C3616" w:rsidRDefault="000C3616" w:rsidP="000C3616">
            <w:pPr>
              <w:pStyle w:val="Podpunkty"/>
              <w:ind w:left="0"/>
              <w:jc w:val="center"/>
              <w:rPr>
                <w:b w:val="0"/>
                <w:sz w:val="20"/>
                <w:szCs w:val="18"/>
              </w:rPr>
            </w:pPr>
            <w:r>
              <w:rPr>
                <w:b w:val="0"/>
                <w:sz w:val="20"/>
                <w:szCs w:val="18"/>
              </w:rPr>
              <w:t>Assessed colloquium</w:t>
            </w:r>
          </w:p>
          <w:p w:rsidR="000C3616" w:rsidRDefault="000C3616" w:rsidP="000C3616">
            <w:pPr>
              <w:pStyle w:val="Podpunkty"/>
              <w:ind w:left="0"/>
              <w:jc w:val="center"/>
              <w:rPr>
                <w:b w:val="0"/>
                <w:sz w:val="20"/>
                <w:szCs w:val="18"/>
              </w:rPr>
            </w:pPr>
            <w:r>
              <w:rPr>
                <w:b w:val="0"/>
                <w:sz w:val="20"/>
                <w:szCs w:val="18"/>
              </w:rPr>
              <w:t>A graded written assignment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0C3616" w:rsidTr="002201D9">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0C3616" w:rsidRDefault="000C3616" w:rsidP="002201D9">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0C3616" w:rsidRPr="005D23CD" w:rsidRDefault="000C3616" w:rsidP="002201D9">
            <w:pPr>
              <w:pStyle w:val="Nagwkitablic"/>
              <w:rPr>
                <w:szCs w:val="22"/>
              </w:rPr>
            </w:pPr>
            <w:r w:rsidRPr="005D23CD">
              <w:rPr>
                <w:szCs w:val="22"/>
              </w:rPr>
              <w:t>For a grade of 3 or "pass."</w:t>
            </w:r>
          </w:p>
          <w:p w:rsidR="000C3616" w:rsidRPr="005D23CD" w:rsidRDefault="000C3616" w:rsidP="002201D9">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0C3616" w:rsidRPr="005D23CD" w:rsidRDefault="000C3616" w:rsidP="002201D9">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0C3616" w:rsidRPr="005D23CD" w:rsidRDefault="000C3616" w:rsidP="002201D9">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0C3616" w:rsidRPr="005D23CD" w:rsidRDefault="000C3616" w:rsidP="002201D9">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0C3616" w:rsidRPr="005D23CD" w:rsidRDefault="000C3616" w:rsidP="002201D9">
            <w:pPr>
              <w:pStyle w:val="Nagwkitablic"/>
              <w:rPr>
                <w:szCs w:val="22"/>
              </w:rPr>
            </w:pPr>
            <w:r w:rsidRPr="005D23CD">
              <w:rPr>
                <w:szCs w:val="22"/>
              </w:rPr>
              <w:t>For a grade of 5, the student knows and understands/is able to/is ready to</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174887" w:rsidP="002201D9">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91-100% of knowledge indicated in learning outcomes</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174887" w:rsidP="002201D9">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91-100% of skills indicated in learning outcomes</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0C3616" w:rsidP="002201D9">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91-100% of skills indicated in learning outcomes</w:t>
            </w:r>
          </w:p>
        </w:tc>
      </w:tr>
    </w:tbl>
    <w:p w:rsidR="000C3616" w:rsidRDefault="000C3616">
      <w:pPr>
        <w:pStyle w:val="Tekstpodstawowy"/>
        <w:tabs>
          <w:tab w:val="left" w:pos="-5814"/>
        </w:tabs>
        <w:ind w:left="540"/>
      </w:pPr>
    </w:p>
    <w:p w:rsidR="000C3616" w:rsidRDefault="000C3616">
      <w:pPr>
        <w:pStyle w:val="Tekstpodstawowy"/>
        <w:tabs>
          <w:tab w:val="left" w:pos="-5814"/>
        </w:tabs>
        <w:ind w:left="540"/>
      </w:pPr>
    </w:p>
    <w:p w:rsidR="00AD61A3" w:rsidRDefault="00B8436E">
      <w:pPr>
        <w:pStyle w:val="Podpunkty"/>
        <w:spacing w:before="120"/>
        <w:ind w:left="357"/>
      </w:pPr>
      <w:r>
        <w:t xml:space="preserve">3.7. </w:t>
      </w:r>
      <w:r w:rsidR="004B09AA">
        <w:t>Literature</w:t>
      </w:r>
    </w:p>
    <w:p w:rsidR="00EE12DC" w:rsidRPr="00FB3294" w:rsidRDefault="00EE12DC" w:rsidP="00EE12DC">
      <w:pPr>
        <w:pStyle w:val="Tekstpodstawowy"/>
        <w:tabs>
          <w:tab w:val="left" w:pos="-5814"/>
        </w:tabs>
        <w:spacing w:before="120"/>
        <w:ind w:left="357"/>
        <w:rPr>
          <w:b/>
          <w:sz w:val="22"/>
          <w:lang w:val="en-US"/>
        </w:rPr>
      </w:pPr>
      <w:bookmarkStart w:id="1" w:name="_Hlk134281489"/>
      <w:r w:rsidRPr="00FB3294">
        <w:rPr>
          <w:b/>
          <w:sz w:val="22"/>
          <w:lang w:val="en-US"/>
        </w:rPr>
        <w:t>Basic</w:t>
      </w:r>
    </w:p>
    <w:p w:rsidR="00EE12DC" w:rsidRDefault="00EE12DC" w:rsidP="009960CD">
      <w:pPr>
        <w:numPr>
          <w:ilvl w:val="0"/>
          <w:numId w:val="18"/>
        </w:numPr>
        <w:tabs>
          <w:tab w:val="left" w:pos="-5814"/>
        </w:tabs>
        <w:spacing w:after="0" w:line="240" w:lineRule="auto"/>
        <w:jc w:val="both"/>
        <w:rPr>
          <w:bCs/>
          <w:sz w:val="22"/>
          <w:lang w:val="en-US"/>
        </w:rPr>
      </w:pPr>
      <w:r>
        <w:rPr>
          <w:bCs/>
          <w:sz w:val="22"/>
          <w:lang w:val="en-US"/>
        </w:rPr>
        <w:t>Vince, M., English Grammar in Context Advanced, Macmillan, 2008</w:t>
      </w:r>
    </w:p>
    <w:p w:rsidR="00EE12DC" w:rsidRDefault="00EE12DC" w:rsidP="009960CD">
      <w:pPr>
        <w:numPr>
          <w:ilvl w:val="0"/>
          <w:numId w:val="18"/>
        </w:numPr>
        <w:tabs>
          <w:tab w:val="left" w:pos="-5814"/>
        </w:tabs>
        <w:spacing w:after="0" w:line="240" w:lineRule="auto"/>
        <w:rPr>
          <w:bCs/>
          <w:sz w:val="22"/>
          <w:lang w:val="en-US"/>
        </w:rPr>
      </w:pPr>
      <w:r>
        <w:rPr>
          <w:bCs/>
          <w:sz w:val="22"/>
          <w:lang w:val="en-US"/>
        </w:rPr>
        <w:t>McCarthy, M., O'Dell, F., English vocabulary in use Upper-intermediate, Cambridge, 2017</w:t>
      </w:r>
    </w:p>
    <w:p w:rsidR="00EE12DC" w:rsidRDefault="00EE12DC" w:rsidP="00EE12DC">
      <w:pPr>
        <w:tabs>
          <w:tab w:val="left" w:pos="-5814"/>
        </w:tabs>
        <w:spacing w:after="0" w:line="240" w:lineRule="auto"/>
        <w:jc w:val="both"/>
        <w:rPr>
          <w:caps/>
          <w:sz w:val="22"/>
          <w:lang w:val="en-US"/>
        </w:rPr>
      </w:pPr>
    </w:p>
    <w:p w:rsidR="00EE12DC" w:rsidRPr="00FB3294" w:rsidRDefault="00174887" w:rsidP="00EE12DC">
      <w:pPr>
        <w:spacing w:before="120" w:after="0" w:line="240" w:lineRule="auto"/>
        <w:ind w:left="357"/>
        <w:rPr>
          <w:b/>
          <w:sz w:val="22"/>
          <w:lang w:val="en-US"/>
        </w:rPr>
      </w:pPr>
      <w:r>
        <w:rPr>
          <w:b/>
          <w:sz w:val="22"/>
          <w:lang w:val="en-US"/>
        </w:rPr>
        <w:t>Supplementary</w:t>
      </w:r>
      <w:r w:rsidR="00EE12DC" w:rsidRPr="00FB3294">
        <w:rPr>
          <w:b/>
          <w:sz w:val="22"/>
          <w:lang w:val="en-US"/>
        </w:rPr>
        <w:t>:</w:t>
      </w:r>
    </w:p>
    <w:p w:rsidR="00EE12DC" w:rsidRDefault="00EE12DC" w:rsidP="009960CD">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bookmarkEnd w:id="1"/>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A76AD6" w:rsidRDefault="00A76AD6" w:rsidP="00A76AD6">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4B09AA" w:rsidTr="00DC0621">
        <w:tc>
          <w:tcPr>
            <w:tcW w:w="2600" w:type="dxa"/>
            <w:tcBorders>
              <w:top w:val="single" w:sz="4" w:space="0" w:color="auto"/>
              <w:left w:val="single" w:sz="4" w:space="0" w:color="auto"/>
              <w:bottom w:val="single" w:sz="4" w:space="0" w:color="auto"/>
              <w:right w:val="single" w:sz="4" w:space="0" w:color="auto"/>
            </w:tcBorders>
            <w:hideMark/>
          </w:tcPr>
          <w:p w:rsidR="004B09AA" w:rsidRDefault="004B09AA" w:rsidP="004B09AA">
            <w:r>
              <w:t>Last change date</w:t>
            </w:r>
          </w:p>
        </w:tc>
        <w:tc>
          <w:tcPr>
            <w:tcW w:w="3178" w:type="dxa"/>
            <w:tcBorders>
              <w:top w:val="single" w:sz="4" w:space="0" w:color="auto"/>
              <w:left w:val="single" w:sz="4" w:space="0" w:color="auto"/>
              <w:bottom w:val="single" w:sz="4" w:space="0" w:color="auto"/>
              <w:right w:val="single" w:sz="4" w:space="0" w:color="auto"/>
            </w:tcBorders>
          </w:tcPr>
          <w:p w:rsidR="004B09AA" w:rsidRDefault="004B09AA" w:rsidP="004B09AA">
            <w:r>
              <w:t>30.09.2024</w:t>
            </w:r>
          </w:p>
        </w:tc>
      </w:tr>
      <w:tr w:rsidR="004B09AA" w:rsidTr="00DC0621">
        <w:tc>
          <w:tcPr>
            <w:tcW w:w="2600" w:type="dxa"/>
            <w:tcBorders>
              <w:top w:val="single" w:sz="4" w:space="0" w:color="auto"/>
              <w:left w:val="single" w:sz="4" w:space="0" w:color="auto"/>
              <w:bottom w:val="single" w:sz="4" w:space="0" w:color="auto"/>
              <w:right w:val="single" w:sz="4" w:space="0" w:color="auto"/>
            </w:tcBorders>
            <w:hideMark/>
          </w:tcPr>
          <w:p w:rsidR="004B09AA" w:rsidRDefault="004B09AA" w:rsidP="004B09AA">
            <w:r>
              <w:t>The changes were introduced</w:t>
            </w:r>
          </w:p>
        </w:tc>
        <w:tc>
          <w:tcPr>
            <w:tcW w:w="3178" w:type="dxa"/>
            <w:tcBorders>
              <w:top w:val="single" w:sz="4" w:space="0" w:color="auto"/>
              <w:left w:val="single" w:sz="4" w:space="0" w:color="auto"/>
              <w:bottom w:val="single" w:sz="4" w:space="0" w:color="auto"/>
              <w:right w:val="single" w:sz="4" w:space="0" w:color="auto"/>
            </w:tcBorders>
          </w:tcPr>
          <w:p w:rsidR="004B09AA" w:rsidRDefault="004B09AA" w:rsidP="004B09AA">
            <w:proofErr w:type="spellStart"/>
            <w:r>
              <w:t>Zespół</w:t>
            </w:r>
            <w:proofErr w:type="spellEnd"/>
            <w:r>
              <w:t xml:space="preserve"> ds. Jakości Kształcenia INF</w:t>
            </w:r>
          </w:p>
        </w:tc>
      </w:tr>
      <w:tr w:rsidR="004B09AA" w:rsidTr="00DC0621">
        <w:tc>
          <w:tcPr>
            <w:tcW w:w="2600" w:type="dxa"/>
            <w:tcBorders>
              <w:top w:val="single" w:sz="4" w:space="0" w:color="auto"/>
              <w:left w:val="single" w:sz="4" w:space="0" w:color="auto"/>
              <w:bottom w:val="single" w:sz="4" w:space="0" w:color="auto"/>
              <w:right w:val="single" w:sz="4" w:space="0" w:color="auto"/>
            </w:tcBorders>
            <w:hideMark/>
          </w:tcPr>
          <w:p w:rsidR="004B09AA" w:rsidRDefault="004B09AA" w:rsidP="004B09AA">
            <w:r>
              <w:t>The changes were approved</w:t>
            </w:r>
          </w:p>
        </w:tc>
        <w:tc>
          <w:tcPr>
            <w:tcW w:w="3178" w:type="dxa"/>
            <w:tcBorders>
              <w:top w:val="single" w:sz="4" w:space="0" w:color="auto"/>
              <w:left w:val="single" w:sz="4" w:space="0" w:color="auto"/>
              <w:bottom w:val="single" w:sz="4" w:space="0" w:color="auto"/>
              <w:right w:val="single" w:sz="4" w:space="0" w:color="auto"/>
            </w:tcBorders>
          </w:tcPr>
          <w:p w:rsidR="004B09AA" w:rsidRDefault="004B09AA" w:rsidP="004B09AA">
            <w:proofErr w:type="spellStart"/>
            <w:r>
              <w:t>Mgr</w:t>
            </w:r>
            <w:proofErr w:type="spellEnd"/>
            <w:r>
              <w:t xml:space="preserve">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A0" w:rsidRDefault="00FF12A0">
      <w:pPr>
        <w:spacing w:after="0" w:line="240" w:lineRule="auto"/>
      </w:pPr>
      <w:r>
        <w:separator/>
      </w:r>
    </w:p>
  </w:endnote>
  <w:endnote w:type="continuationSeparator" w:id="0">
    <w:p w:rsidR="00FF12A0" w:rsidRDefault="00FF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A5E76">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978ED">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978ED">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A0" w:rsidRDefault="00FF12A0">
      <w:pPr>
        <w:spacing w:after="0" w:line="240" w:lineRule="auto"/>
      </w:pPr>
      <w:r>
        <w:separator/>
      </w:r>
    </w:p>
  </w:footnote>
  <w:footnote w:type="continuationSeparator" w:id="0">
    <w:p w:rsidR="00FF12A0" w:rsidRDefault="00FF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6FC27CC"/>
    <w:multiLevelType w:val="hybridMultilevel"/>
    <w:tmpl w:val="081C82B8"/>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B405B6"/>
    <w:multiLevelType w:val="hybridMultilevel"/>
    <w:tmpl w:val="1F2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493601"/>
    <w:multiLevelType w:val="hybridMultilevel"/>
    <w:tmpl w:val="CD641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2E867B40"/>
    <w:multiLevelType w:val="hybridMultilevel"/>
    <w:tmpl w:val="13BA3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2825BE"/>
    <w:multiLevelType w:val="hybridMultilevel"/>
    <w:tmpl w:val="4442F986"/>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7"/>
  </w:num>
  <w:num w:numId="8">
    <w:abstractNumId w:val="20"/>
  </w:num>
  <w:num w:numId="9">
    <w:abstractNumId w:val="13"/>
  </w:num>
  <w:num w:numId="10">
    <w:abstractNumId w:val="7"/>
  </w:num>
  <w:num w:numId="11">
    <w:abstractNumId w:val="9"/>
  </w:num>
  <w:num w:numId="12">
    <w:abstractNumId w:val="16"/>
  </w:num>
  <w:num w:numId="13">
    <w:abstractNumId w:val="21"/>
  </w:num>
  <w:num w:numId="14">
    <w:abstractNumId w:val="15"/>
  </w:num>
  <w:num w:numId="15">
    <w:abstractNumId w:val="8"/>
  </w:num>
  <w:num w:numId="16">
    <w:abstractNumId w:val="11"/>
  </w:num>
  <w:num w:numId="17">
    <w:abstractNumId w:val="18"/>
  </w:num>
  <w:num w:numId="18">
    <w:abstractNumId w:val="4"/>
  </w:num>
  <w:num w:numId="19">
    <w:abstractNumId w:val="19"/>
  </w:num>
  <w:num w:numId="20">
    <w:abstractNumId w:val="5"/>
  </w:num>
  <w:num w:numId="21">
    <w:abstractNumId w:val="14"/>
  </w:num>
  <w:num w:numId="22">
    <w:abstractNumId w:val="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0561"/>
    <w:rsid w:val="0001570F"/>
    <w:rsid w:val="00021B6B"/>
    <w:rsid w:val="00024C0A"/>
    <w:rsid w:val="00025389"/>
    <w:rsid w:val="00027C85"/>
    <w:rsid w:val="00034272"/>
    <w:rsid w:val="0004129E"/>
    <w:rsid w:val="000560C8"/>
    <w:rsid w:val="0005669E"/>
    <w:rsid w:val="00057FA1"/>
    <w:rsid w:val="000605DB"/>
    <w:rsid w:val="00076D49"/>
    <w:rsid w:val="0008491B"/>
    <w:rsid w:val="000929BE"/>
    <w:rsid w:val="00094FF3"/>
    <w:rsid w:val="00097370"/>
    <w:rsid w:val="000A5F96"/>
    <w:rsid w:val="000B31BF"/>
    <w:rsid w:val="000B498E"/>
    <w:rsid w:val="000B77FA"/>
    <w:rsid w:val="000C3616"/>
    <w:rsid w:val="000D3EA0"/>
    <w:rsid w:val="000E2CB0"/>
    <w:rsid w:val="000E3E5A"/>
    <w:rsid w:val="000F3457"/>
    <w:rsid w:val="000F4B06"/>
    <w:rsid w:val="000F54EB"/>
    <w:rsid w:val="001069D2"/>
    <w:rsid w:val="001113FF"/>
    <w:rsid w:val="00117F4A"/>
    <w:rsid w:val="001229A8"/>
    <w:rsid w:val="00126A33"/>
    <w:rsid w:val="00132C44"/>
    <w:rsid w:val="00133130"/>
    <w:rsid w:val="001410D6"/>
    <w:rsid w:val="00151269"/>
    <w:rsid w:val="0015503E"/>
    <w:rsid w:val="00160BE1"/>
    <w:rsid w:val="00174887"/>
    <w:rsid w:val="00175A84"/>
    <w:rsid w:val="00183C10"/>
    <w:rsid w:val="00187AD0"/>
    <w:rsid w:val="00191FC1"/>
    <w:rsid w:val="001B20FF"/>
    <w:rsid w:val="001C1985"/>
    <w:rsid w:val="001C2784"/>
    <w:rsid w:val="001C7157"/>
    <w:rsid w:val="001C743B"/>
    <w:rsid w:val="001D2D7D"/>
    <w:rsid w:val="001D6CCC"/>
    <w:rsid w:val="001F2E16"/>
    <w:rsid w:val="002062CE"/>
    <w:rsid w:val="002069A3"/>
    <w:rsid w:val="002201D9"/>
    <w:rsid w:val="00231939"/>
    <w:rsid w:val="002343F2"/>
    <w:rsid w:val="00241AC9"/>
    <w:rsid w:val="00241DAB"/>
    <w:rsid w:val="00247A99"/>
    <w:rsid w:val="00255983"/>
    <w:rsid w:val="00261502"/>
    <w:rsid w:val="00261E3D"/>
    <w:rsid w:val="00266835"/>
    <w:rsid w:val="002705E8"/>
    <w:rsid w:val="00270E8C"/>
    <w:rsid w:val="00272297"/>
    <w:rsid w:val="00280857"/>
    <w:rsid w:val="00281AEB"/>
    <w:rsid w:val="00291F26"/>
    <w:rsid w:val="002A3646"/>
    <w:rsid w:val="002B5AAA"/>
    <w:rsid w:val="002C3BDC"/>
    <w:rsid w:val="002C448F"/>
    <w:rsid w:val="002D1940"/>
    <w:rsid w:val="002D249D"/>
    <w:rsid w:val="002D4AB5"/>
    <w:rsid w:val="002E3E7C"/>
    <w:rsid w:val="002E7EA8"/>
    <w:rsid w:val="002F11C5"/>
    <w:rsid w:val="002F6A54"/>
    <w:rsid w:val="003210E7"/>
    <w:rsid w:val="003236FE"/>
    <w:rsid w:val="00325CAE"/>
    <w:rsid w:val="003369AE"/>
    <w:rsid w:val="0035081E"/>
    <w:rsid w:val="00353090"/>
    <w:rsid w:val="003658AD"/>
    <w:rsid w:val="003762CD"/>
    <w:rsid w:val="00383509"/>
    <w:rsid w:val="00392459"/>
    <w:rsid w:val="0039414C"/>
    <w:rsid w:val="003953F5"/>
    <w:rsid w:val="003A3FAD"/>
    <w:rsid w:val="003A5EB8"/>
    <w:rsid w:val="003C2EAF"/>
    <w:rsid w:val="003C2F28"/>
    <w:rsid w:val="003C57DB"/>
    <w:rsid w:val="003C65A4"/>
    <w:rsid w:val="003E4F65"/>
    <w:rsid w:val="003E5319"/>
    <w:rsid w:val="003E54AE"/>
    <w:rsid w:val="003E6ACA"/>
    <w:rsid w:val="003F5973"/>
    <w:rsid w:val="003F59B4"/>
    <w:rsid w:val="00407EDB"/>
    <w:rsid w:val="00412E96"/>
    <w:rsid w:val="004150B4"/>
    <w:rsid w:val="00422A9D"/>
    <w:rsid w:val="00426FCD"/>
    <w:rsid w:val="00427187"/>
    <w:rsid w:val="00430457"/>
    <w:rsid w:val="0043059A"/>
    <w:rsid w:val="00433E0F"/>
    <w:rsid w:val="00440D0B"/>
    <w:rsid w:val="00446281"/>
    <w:rsid w:val="00454D06"/>
    <w:rsid w:val="00485565"/>
    <w:rsid w:val="004869AE"/>
    <w:rsid w:val="00494AA5"/>
    <w:rsid w:val="004B0639"/>
    <w:rsid w:val="004B09AA"/>
    <w:rsid w:val="004C46EB"/>
    <w:rsid w:val="004C5652"/>
    <w:rsid w:val="004D0B03"/>
    <w:rsid w:val="004D2CDB"/>
    <w:rsid w:val="004E20D6"/>
    <w:rsid w:val="004F6C21"/>
    <w:rsid w:val="0050325F"/>
    <w:rsid w:val="005050F9"/>
    <w:rsid w:val="00515865"/>
    <w:rsid w:val="00536A4A"/>
    <w:rsid w:val="005535CD"/>
    <w:rsid w:val="00556FED"/>
    <w:rsid w:val="0056714B"/>
    <w:rsid w:val="0057204D"/>
    <w:rsid w:val="00574717"/>
    <w:rsid w:val="00576458"/>
    <w:rsid w:val="005834FB"/>
    <w:rsid w:val="005A0F38"/>
    <w:rsid w:val="005D23CD"/>
    <w:rsid w:val="005E2F3A"/>
    <w:rsid w:val="005E5D79"/>
    <w:rsid w:val="005F446E"/>
    <w:rsid w:val="00612A96"/>
    <w:rsid w:val="0062706E"/>
    <w:rsid w:val="00633F3E"/>
    <w:rsid w:val="006356A2"/>
    <w:rsid w:val="00641614"/>
    <w:rsid w:val="006456EC"/>
    <w:rsid w:val="006533F7"/>
    <w:rsid w:val="0065647D"/>
    <w:rsid w:val="0067158B"/>
    <w:rsid w:val="006726A3"/>
    <w:rsid w:val="00680DCD"/>
    <w:rsid w:val="00680DED"/>
    <w:rsid w:val="00685BCF"/>
    <w:rsid w:val="0069471B"/>
    <w:rsid w:val="006967C0"/>
    <w:rsid w:val="006A133B"/>
    <w:rsid w:val="006B0F0A"/>
    <w:rsid w:val="006B1F5D"/>
    <w:rsid w:val="006B2203"/>
    <w:rsid w:val="006B5DEE"/>
    <w:rsid w:val="006C039C"/>
    <w:rsid w:val="006C2B8A"/>
    <w:rsid w:val="006D20AD"/>
    <w:rsid w:val="007011CE"/>
    <w:rsid w:val="00702C99"/>
    <w:rsid w:val="0070378C"/>
    <w:rsid w:val="007272C5"/>
    <w:rsid w:val="00731D06"/>
    <w:rsid w:val="0073421C"/>
    <w:rsid w:val="0073606B"/>
    <w:rsid w:val="0076455B"/>
    <w:rsid w:val="00764AC6"/>
    <w:rsid w:val="00764E61"/>
    <w:rsid w:val="00765C4B"/>
    <w:rsid w:val="00766D97"/>
    <w:rsid w:val="00774ADA"/>
    <w:rsid w:val="00774BB4"/>
    <w:rsid w:val="00775545"/>
    <w:rsid w:val="007758F0"/>
    <w:rsid w:val="007927AD"/>
    <w:rsid w:val="0079699C"/>
    <w:rsid w:val="007974A8"/>
    <w:rsid w:val="007C0832"/>
    <w:rsid w:val="007C1FA1"/>
    <w:rsid w:val="007C2DE7"/>
    <w:rsid w:val="007D1D14"/>
    <w:rsid w:val="007D7110"/>
    <w:rsid w:val="007E25D8"/>
    <w:rsid w:val="007E3C85"/>
    <w:rsid w:val="007E6E67"/>
    <w:rsid w:val="007F57CA"/>
    <w:rsid w:val="00801E80"/>
    <w:rsid w:val="008046FE"/>
    <w:rsid w:val="00806138"/>
    <w:rsid w:val="008303F8"/>
    <w:rsid w:val="00832581"/>
    <w:rsid w:val="008330D6"/>
    <w:rsid w:val="00841CFD"/>
    <w:rsid w:val="00853317"/>
    <w:rsid w:val="00855105"/>
    <w:rsid w:val="00857B37"/>
    <w:rsid w:val="008653FB"/>
    <w:rsid w:val="0086654F"/>
    <w:rsid w:val="00871F4E"/>
    <w:rsid w:val="00877FFC"/>
    <w:rsid w:val="008922F3"/>
    <w:rsid w:val="00893992"/>
    <w:rsid w:val="008978ED"/>
    <w:rsid w:val="008A0E65"/>
    <w:rsid w:val="008A5DA4"/>
    <w:rsid w:val="008B1123"/>
    <w:rsid w:val="008B2638"/>
    <w:rsid w:val="008C6142"/>
    <w:rsid w:val="008C7E8A"/>
    <w:rsid w:val="008D65D6"/>
    <w:rsid w:val="008D6733"/>
    <w:rsid w:val="008F036C"/>
    <w:rsid w:val="008F30E9"/>
    <w:rsid w:val="009156BD"/>
    <w:rsid w:val="009158CE"/>
    <w:rsid w:val="00915BAD"/>
    <w:rsid w:val="00930891"/>
    <w:rsid w:val="00931945"/>
    <w:rsid w:val="00951F9E"/>
    <w:rsid w:val="00957604"/>
    <w:rsid w:val="00957A77"/>
    <w:rsid w:val="00967AA0"/>
    <w:rsid w:val="009704FE"/>
    <w:rsid w:val="00985C9D"/>
    <w:rsid w:val="009874F0"/>
    <w:rsid w:val="00990677"/>
    <w:rsid w:val="00991EB5"/>
    <w:rsid w:val="009921DC"/>
    <w:rsid w:val="009960CD"/>
    <w:rsid w:val="009A5B63"/>
    <w:rsid w:val="009C56B7"/>
    <w:rsid w:val="009D1366"/>
    <w:rsid w:val="009F27A7"/>
    <w:rsid w:val="009F5A43"/>
    <w:rsid w:val="009F6F16"/>
    <w:rsid w:val="009F7163"/>
    <w:rsid w:val="00A07DDE"/>
    <w:rsid w:val="00A16182"/>
    <w:rsid w:val="00A21214"/>
    <w:rsid w:val="00A275B2"/>
    <w:rsid w:val="00A27D4B"/>
    <w:rsid w:val="00A30978"/>
    <w:rsid w:val="00A3760D"/>
    <w:rsid w:val="00A40F8D"/>
    <w:rsid w:val="00A42424"/>
    <w:rsid w:val="00A47C02"/>
    <w:rsid w:val="00A51E73"/>
    <w:rsid w:val="00A54118"/>
    <w:rsid w:val="00A6091D"/>
    <w:rsid w:val="00A76AD6"/>
    <w:rsid w:val="00AA53CB"/>
    <w:rsid w:val="00AB4320"/>
    <w:rsid w:val="00AB4461"/>
    <w:rsid w:val="00AC1450"/>
    <w:rsid w:val="00AC262E"/>
    <w:rsid w:val="00AC2A8A"/>
    <w:rsid w:val="00AC4073"/>
    <w:rsid w:val="00AD297C"/>
    <w:rsid w:val="00AD61A3"/>
    <w:rsid w:val="00AD7998"/>
    <w:rsid w:val="00AE732D"/>
    <w:rsid w:val="00B00BCA"/>
    <w:rsid w:val="00B00EE8"/>
    <w:rsid w:val="00B42585"/>
    <w:rsid w:val="00B51378"/>
    <w:rsid w:val="00B521AB"/>
    <w:rsid w:val="00B5603E"/>
    <w:rsid w:val="00B61350"/>
    <w:rsid w:val="00B66C63"/>
    <w:rsid w:val="00B8436E"/>
    <w:rsid w:val="00BA1ECF"/>
    <w:rsid w:val="00BA6167"/>
    <w:rsid w:val="00BB5269"/>
    <w:rsid w:val="00BE2ABA"/>
    <w:rsid w:val="00C01AC5"/>
    <w:rsid w:val="00C025BB"/>
    <w:rsid w:val="00C03499"/>
    <w:rsid w:val="00C11E53"/>
    <w:rsid w:val="00C137BF"/>
    <w:rsid w:val="00C230E5"/>
    <w:rsid w:val="00C373C4"/>
    <w:rsid w:val="00C41F85"/>
    <w:rsid w:val="00C420FF"/>
    <w:rsid w:val="00C4299B"/>
    <w:rsid w:val="00C442D3"/>
    <w:rsid w:val="00C45DAB"/>
    <w:rsid w:val="00C7276A"/>
    <w:rsid w:val="00C83B4B"/>
    <w:rsid w:val="00C94FB6"/>
    <w:rsid w:val="00CA1943"/>
    <w:rsid w:val="00CA78F9"/>
    <w:rsid w:val="00CB42AB"/>
    <w:rsid w:val="00CC7802"/>
    <w:rsid w:val="00CD3308"/>
    <w:rsid w:val="00CD3EE9"/>
    <w:rsid w:val="00CE1FCA"/>
    <w:rsid w:val="00CE2FD3"/>
    <w:rsid w:val="00CE476A"/>
    <w:rsid w:val="00CF4BDD"/>
    <w:rsid w:val="00D10095"/>
    <w:rsid w:val="00D135EA"/>
    <w:rsid w:val="00D21967"/>
    <w:rsid w:val="00D22FAB"/>
    <w:rsid w:val="00D33A01"/>
    <w:rsid w:val="00D4501A"/>
    <w:rsid w:val="00D6013B"/>
    <w:rsid w:val="00D60BE1"/>
    <w:rsid w:val="00D6480F"/>
    <w:rsid w:val="00D65BE9"/>
    <w:rsid w:val="00D669F9"/>
    <w:rsid w:val="00D7413E"/>
    <w:rsid w:val="00D84988"/>
    <w:rsid w:val="00D87DCC"/>
    <w:rsid w:val="00DA5E76"/>
    <w:rsid w:val="00DA6856"/>
    <w:rsid w:val="00DA6CA2"/>
    <w:rsid w:val="00DB17CF"/>
    <w:rsid w:val="00DB3A71"/>
    <w:rsid w:val="00DB3E1E"/>
    <w:rsid w:val="00DC5A11"/>
    <w:rsid w:val="00DC763E"/>
    <w:rsid w:val="00DD030B"/>
    <w:rsid w:val="00DD5563"/>
    <w:rsid w:val="00DD6B70"/>
    <w:rsid w:val="00DF1DBE"/>
    <w:rsid w:val="00DF61F8"/>
    <w:rsid w:val="00DF789E"/>
    <w:rsid w:val="00E0021D"/>
    <w:rsid w:val="00E03737"/>
    <w:rsid w:val="00E116E3"/>
    <w:rsid w:val="00E11923"/>
    <w:rsid w:val="00E165D2"/>
    <w:rsid w:val="00E16A9D"/>
    <w:rsid w:val="00E208AB"/>
    <w:rsid w:val="00E22847"/>
    <w:rsid w:val="00E30917"/>
    <w:rsid w:val="00E4212F"/>
    <w:rsid w:val="00E51D83"/>
    <w:rsid w:val="00E64A6A"/>
    <w:rsid w:val="00E769FD"/>
    <w:rsid w:val="00E81243"/>
    <w:rsid w:val="00E8573D"/>
    <w:rsid w:val="00EA616C"/>
    <w:rsid w:val="00EB01A4"/>
    <w:rsid w:val="00EB3BD7"/>
    <w:rsid w:val="00EC1F3B"/>
    <w:rsid w:val="00ED1249"/>
    <w:rsid w:val="00ED5C1E"/>
    <w:rsid w:val="00EE12DC"/>
    <w:rsid w:val="00EE76C8"/>
    <w:rsid w:val="00EF04C8"/>
    <w:rsid w:val="00EF4823"/>
    <w:rsid w:val="00EF5588"/>
    <w:rsid w:val="00F01DC9"/>
    <w:rsid w:val="00F02F1A"/>
    <w:rsid w:val="00F208BA"/>
    <w:rsid w:val="00F221BC"/>
    <w:rsid w:val="00F25AE1"/>
    <w:rsid w:val="00F36C8A"/>
    <w:rsid w:val="00F4120E"/>
    <w:rsid w:val="00F45F20"/>
    <w:rsid w:val="00F522B8"/>
    <w:rsid w:val="00F60787"/>
    <w:rsid w:val="00F64028"/>
    <w:rsid w:val="00F74846"/>
    <w:rsid w:val="00F74941"/>
    <w:rsid w:val="00F8054B"/>
    <w:rsid w:val="00F83469"/>
    <w:rsid w:val="00F946E1"/>
    <w:rsid w:val="00F9590E"/>
    <w:rsid w:val="00FA607D"/>
    <w:rsid w:val="00FB08A4"/>
    <w:rsid w:val="00FC7788"/>
    <w:rsid w:val="00FD6C4E"/>
    <w:rsid w:val="00FF12A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CD54EC2"/>
  <w15:chartTrackingRefBased/>
  <w15:docId w15:val="{92C88035-AF6A-4333-B527-1DD3ADCF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0C3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109">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43197441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21804087">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DCE008-F932-4C07-B1A5-5DB967A9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1296</Words>
  <Characters>7777</Characters>
  <Application>Microsoft Office Word</Application>
  <DocSecurity>0</DocSecurity>
  <Lines>64</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2018-01-09T08:19:00Z</cp:lastPrinted>
  <dcterms:created xsi:type="dcterms:W3CDTF">2024-11-29T11:36:00Z</dcterms:created>
  <dcterms:modified xsi:type="dcterms:W3CDTF">2025-01-20T08:26:00Z</dcterms:modified>
</cp:coreProperties>
</file>